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E8" w:rsidRDefault="002F433C" w:rsidP="007D3BE8">
      <w:pPr>
        <w:jc w:val="center"/>
        <w:rPr>
          <w:b/>
        </w:rPr>
      </w:pPr>
      <w:r w:rsidRPr="00BF200F">
        <w:rPr>
          <w:b/>
          <w:sz w:val="48"/>
          <w:szCs w:val="48"/>
        </w:rPr>
        <w:t xml:space="preserve">        </w:t>
      </w:r>
      <w:r w:rsidR="007D3BE8" w:rsidRPr="00C3562A">
        <w:rPr>
          <w:b/>
        </w:rPr>
        <w:t xml:space="preserve">ПЕРЕЧЕНЬ ВОПРОСОВ К </w:t>
      </w:r>
      <w:r w:rsidR="007D3BE8">
        <w:rPr>
          <w:b/>
        </w:rPr>
        <w:t>ЗАЧЕТ</w:t>
      </w:r>
      <w:r w:rsidR="007D3BE8" w:rsidRPr="00C3562A">
        <w:rPr>
          <w:b/>
        </w:rPr>
        <w:t>У</w:t>
      </w:r>
    </w:p>
    <w:p w:rsidR="007D3BE8" w:rsidRPr="000B3ECA" w:rsidRDefault="007D3BE8" w:rsidP="007D3BE8">
      <w:pPr>
        <w:pStyle w:val="a6"/>
        <w:numPr>
          <w:ilvl w:val="0"/>
          <w:numId w:val="2"/>
        </w:numPr>
      </w:pPr>
      <w:r w:rsidRPr="000B3ECA">
        <w:t xml:space="preserve">Этиология и патогенез наследственных болезней. Классификация наследственных болезней. </w:t>
      </w:r>
    </w:p>
    <w:p w:rsidR="007D3BE8" w:rsidRPr="00023BC3" w:rsidRDefault="007D3BE8" w:rsidP="007D3BE8">
      <w:pPr>
        <w:pStyle w:val="3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Семиотика наследственной патологии. Признаки наследственных болезней. </w:t>
      </w:r>
    </w:p>
    <w:p w:rsidR="007D3BE8" w:rsidRPr="00023BC3" w:rsidRDefault="007D3BE8" w:rsidP="007D3BE8">
      <w:pPr>
        <w:pStyle w:val="3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>Этапы постановки диагноза наследственных болезней.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>Малые аномалии развития.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>Врожденные пороки развития.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Классификация </w:t>
      </w:r>
      <w:proofErr w:type="spellStart"/>
      <w:r w:rsidRPr="00023BC3">
        <w:rPr>
          <w:b w:val="0"/>
          <w:sz w:val="24"/>
          <w:szCs w:val="24"/>
        </w:rPr>
        <w:t>тератогенов</w:t>
      </w:r>
      <w:proofErr w:type="spellEnd"/>
      <w:r w:rsidRPr="00023BC3">
        <w:rPr>
          <w:b w:val="0"/>
          <w:sz w:val="24"/>
          <w:szCs w:val="24"/>
        </w:rPr>
        <w:t>. Критические периоды внутриутробного периода онтогенеза.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>Клинико-генеалогический метод. Основные пути наследования генной патологии.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>Цитогенетический метод. Молекулярно-генетический метод.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>Биохимический метод. Неонатальный скрининг.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Классификация и общая характеристика хромосомных болезней. 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Аномалии </w:t>
      </w:r>
      <w:proofErr w:type="spellStart"/>
      <w:r w:rsidRPr="00023BC3">
        <w:rPr>
          <w:b w:val="0"/>
          <w:sz w:val="24"/>
          <w:szCs w:val="24"/>
        </w:rPr>
        <w:t>аутосом</w:t>
      </w:r>
      <w:proofErr w:type="spellEnd"/>
      <w:r w:rsidRPr="00023BC3">
        <w:rPr>
          <w:b w:val="0"/>
          <w:sz w:val="24"/>
          <w:szCs w:val="24"/>
        </w:rPr>
        <w:t xml:space="preserve">. Синдром Дауна, </w:t>
      </w:r>
      <w:proofErr w:type="spellStart"/>
      <w:r w:rsidRPr="00023BC3">
        <w:rPr>
          <w:b w:val="0"/>
          <w:sz w:val="24"/>
          <w:szCs w:val="24"/>
        </w:rPr>
        <w:t>Патау</w:t>
      </w:r>
      <w:proofErr w:type="spellEnd"/>
      <w:r w:rsidRPr="00023BC3">
        <w:rPr>
          <w:b w:val="0"/>
          <w:sz w:val="24"/>
          <w:szCs w:val="24"/>
        </w:rPr>
        <w:t>, Эдвардса.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Аномалии половых хромосом. Синдром Шерешевского-Тернера, </w:t>
      </w:r>
      <w:proofErr w:type="spellStart"/>
      <w:r w:rsidRPr="00023BC3">
        <w:rPr>
          <w:b w:val="0"/>
          <w:sz w:val="24"/>
          <w:szCs w:val="24"/>
        </w:rPr>
        <w:t>Клайнфельтера</w:t>
      </w:r>
      <w:proofErr w:type="spellEnd"/>
      <w:r w:rsidRPr="00023BC3">
        <w:rPr>
          <w:b w:val="0"/>
          <w:sz w:val="24"/>
          <w:szCs w:val="24"/>
        </w:rPr>
        <w:t>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Адреногенитальный синдром. 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proofErr w:type="spellStart"/>
      <w:r w:rsidRPr="00023BC3">
        <w:rPr>
          <w:b w:val="0"/>
          <w:sz w:val="24"/>
          <w:szCs w:val="24"/>
        </w:rPr>
        <w:t>Муковисцидоз</w:t>
      </w:r>
      <w:proofErr w:type="spellEnd"/>
      <w:r w:rsidRPr="00023BC3">
        <w:rPr>
          <w:b w:val="0"/>
          <w:sz w:val="24"/>
          <w:szCs w:val="24"/>
        </w:rPr>
        <w:t>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>Врожденный гипотиреоз.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proofErr w:type="spellStart"/>
      <w:r w:rsidRPr="00023BC3">
        <w:rPr>
          <w:b w:val="0"/>
          <w:sz w:val="24"/>
          <w:szCs w:val="24"/>
        </w:rPr>
        <w:t>Факоматозы</w:t>
      </w:r>
      <w:proofErr w:type="spellEnd"/>
      <w:r w:rsidRPr="00023BC3">
        <w:rPr>
          <w:b w:val="0"/>
          <w:sz w:val="24"/>
          <w:szCs w:val="24"/>
        </w:rPr>
        <w:t xml:space="preserve">. </w:t>
      </w:r>
      <w:proofErr w:type="spellStart"/>
      <w:r w:rsidRPr="00023BC3">
        <w:rPr>
          <w:b w:val="0"/>
          <w:sz w:val="24"/>
          <w:szCs w:val="24"/>
        </w:rPr>
        <w:t>Нейрофиброматоз</w:t>
      </w:r>
      <w:proofErr w:type="spellEnd"/>
      <w:r w:rsidRPr="00023BC3">
        <w:rPr>
          <w:b w:val="0"/>
          <w:sz w:val="24"/>
          <w:szCs w:val="24"/>
        </w:rPr>
        <w:t>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Болезнь </w:t>
      </w:r>
      <w:proofErr w:type="spellStart"/>
      <w:r w:rsidRPr="00023BC3">
        <w:rPr>
          <w:b w:val="0"/>
          <w:sz w:val="24"/>
          <w:szCs w:val="24"/>
        </w:rPr>
        <w:t>Марфана</w:t>
      </w:r>
      <w:proofErr w:type="spellEnd"/>
      <w:r w:rsidRPr="00023BC3">
        <w:rPr>
          <w:b w:val="0"/>
          <w:sz w:val="24"/>
          <w:szCs w:val="24"/>
        </w:rPr>
        <w:t>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>Гемофилия.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Анемия </w:t>
      </w:r>
      <w:proofErr w:type="spellStart"/>
      <w:r w:rsidRPr="00023BC3">
        <w:rPr>
          <w:b w:val="0"/>
          <w:sz w:val="24"/>
          <w:szCs w:val="24"/>
        </w:rPr>
        <w:t>Минковского-Шоффара</w:t>
      </w:r>
      <w:proofErr w:type="spellEnd"/>
      <w:r w:rsidRPr="00023BC3">
        <w:rPr>
          <w:b w:val="0"/>
          <w:sz w:val="24"/>
          <w:szCs w:val="24"/>
        </w:rPr>
        <w:t xml:space="preserve"> (</w:t>
      </w:r>
      <w:proofErr w:type="spellStart"/>
      <w:r w:rsidRPr="00023BC3">
        <w:rPr>
          <w:b w:val="0"/>
          <w:sz w:val="24"/>
          <w:szCs w:val="24"/>
        </w:rPr>
        <w:t>микросфероцитоз</w:t>
      </w:r>
      <w:proofErr w:type="spellEnd"/>
      <w:r w:rsidRPr="00023BC3">
        <w:rPr>
          <w:b w:val="0"/>
          <w:sz w:val="24"/>
          <w:szCs w:val="24"/>
        </w:rPr>
        <w:t>).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Наследственный нефрит (синдром </w:t>
      </w:r>
      <w:proofErr w:type="spellStart"/>
      <w:r w:rsidRPr="00023BC3">
        <w:rPr>
          <w:b w:val="0"/>
          <w:sz w:val="24"/>
          <w:szCs w:val="24"/>
        </w:rPr>
        <w:t>Альпорта</w:t>
      </w:r>
      <w:proofErr w:type="spellEnd"/>
      <w:r w:rsidRPr="00023BC3">
        <w:rPr>
          <w:b w:val="0"/>
          <w:sz w:val="24"/>
          <w:szCs w:val="24"/>
        </w:rPr>
        <w:t>).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Наследственные болезни обмена веществ. Классификация. 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proofErr w:type="spellStart"/>
      <w:r w:rsidRPr="00023BC3">
        <w:rPr>
          <w:b w:val="0"/>
          <w:sz w:val="24"/>
          <w:szCs w:val="24"/>
        </w:rPr>
        <w:t>Галактоземия</w:t>
      </w:r>
      <w:proofErr w:type="spellEnd"/>
      <w:r w:rsidRPr="00023BC3">
        <w:rPr>
          <w:b w:val="0"/>
          <w:sz w:val="24"/>
          <w:szCs w:val="24"/>
        </w:rPr>
        <w:t>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>Наследственные болезни обмена липидов. Болезнь Гоше.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Наследственные болезни обмена аминокислот. </w:t>
      </w:r>
      <w:proofErr w:type="spellStart"/>
      <w:r w:rsidRPr="00023BC3">
        <w:rPr>
          <w:b w:val="0"/>
          <w:sz w:val="24"/>
          <w:szCs w:val="24"/>
        </w:rPr>
        <w:t>Фенилкетонурия</w:t>
      </w:r>
      <w:proofErr w:type="spellEnd"/>
      <w:r w:rsidRPr="00023BC3">
        <w:rPr>
          <w:b w:val="0"/>
          <w:sz w:val="24"/>
          <w:szCs w:val="24"/>
        </w:rPr>
        <w:t>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Наследственные болезни обмена углеводов. </w:t>
      </w:r>
      <w:proofErr w:type="spellStart"/>
      <w:r w:rsidRPr="00023BC3">
        <w:rPr>
          <w:b w:val="0"/>
          <w:sz w:val="24"/>
          <w:szCs w:val="24"/>
        </w:rPr>
        <w:t>Гликогенозы</w:t>
      </w:r>
      <w:proofErr w:type="spellEnd"/>
      <w:r w:rsidRPr="00023BC3">
        <w:rPr>
          <w:b w:val="0"/>
          <w:sz w:val="24"/>
          <w:szCs w:val="24"/>
        </w:rPr>
        <w:t>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>Болезнь Фабри.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Болезнь Вильсона - Коновалова. 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proofErr w:type="spellStart"/>
      <w:r w:rsidRPr="00023BC3">
        <w:rPr>
          <w:b w:val="0"/>
          <w:sz w:val="24"/>
          <w:szCs w:val="24"/>
        </w:rPr>
        <w:t>Миодистрофия</w:t>
      </w:r>
      <w:proofErr w:type="spellEnd"/>
      <w:r w:rsidRPr="00023BC3">
        <w:rPr>
          <w:b w:val="0"/>
          <w:sz w:val="24"/>
          <w:szCs w:val="24"/>
        </w:rPr>
        <w:t xml:space="preserve"> </w:t>
      </w:r>
      <w:proofErr w:type="spellStart"/>
      <w:r w:rsidRPr="00023BC3">
        <w:rPr>
          <w:b w:val="0"/>
          <w:sz w:val="24"/>
          <w:szCs w:val="24"/>
        </w:rPr>
        <w:t>Дюшена</w:t>
      </w:r>
      <w:proofErr w:type="spellEnd"/>
      <w:r w:rsidRPr="00023BC3">
        <w:rPr>
          <w:b w:val="0"/>
          <w:sz w:val="24"/>
          <w:szCs w:val="24"/>
        </w:rPr>
        <w:t>-Беккера</w:t>
      </w:r>
    </w:p>
    <w:p w:rsidR="007D3BE8" w:rsidRPr="00023BC3" w:rsidRDefault="007D3BE8" w:rsidP="007D3BE8">
      <w:pPr>
        <w:pStyle w:val="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023BC3">
        <w:rPr>
          <w:b w:val="0"/>
          <w:sz w:val="24"/>
          <w:szCs w:val="24"/>
        </w:rPr>
        <w:t xml:space="preserve">Синдром </w:t>
      </w:r>
      <w:proofErr w:type="spellStart"/>
      <w:r w:rsidRPr="00023BC3">
        <w:rPr>
          <w:b w:val="0"/>
          <w:sz w:val="24"/>
          <w:szCs w:val="24"/>
        </w:rPr>
        <w:t>мальабсорбции</w:t>
      </w:r>
      <w:proofErr w:type="spellEnd"/>
      <w:r w:rsidRPr="00023BC3">
        <w:rPr>
          <w:b w:val="0"/>
          <w:sz w:val="24"/>
          <w:szCs w:val="24"/>
        </w:rPr>
        <w:t>.</w:t>
      </w:r>
    </w:p>
    <w:p w:rsidR="007D3BE8" w:rsidRPr="000B3ECA" w:rsidRDefault="007D3BE8" w:rsidP="007D3BE8">
      <w:pPr>
        <w:pStyle w:val="a6"/>
        <w:numPr>
          <w:ilvl w:val="0"/>
          <w:numId w:val="2"/>
        </w:numPr>
        <w:jc w:val="both"/>
      </w:pPr>
      <w:r w:rsidRPr="000B3ECA">
        <w:t>Генетические и средовые факторы риска развития болезней с наследственным предрасположением.</w:t>
      </w:r>
    </w:p>
    <w:p w:rsidR="007D3BE8" w:rsidRPr="000B3ECA" w:rsidRDefault="007D3BE8" w:rsidP="007D3BE8">
      <w:pPr>
        <w:pStyle w:val="a6"/>
        <w:numPr>
          <w:ilvl w:val="0"/>
          <w:numId w:val="2"/>
        </w:numPr>
        <w:jc w:val="both"/>
      </w:pPr>
      <w:r w:rsidRPr="000B3ECA">
        <w:t xml:space="preserve">Профилактика наследственных болезней. </w:t>
      </w:r>
      <w:proofErr w:type="spellStart"/>
      <w:r w:rsidRPr="000B3ECA">
        <w:t>Преконцепционная</w:t>
      </w:r>
      <w:proofErr w:type="spellEnd"/>
      <w:r w:rsidRPr="000B3ECA">
        <w:t xml:space="preserve"> подготовка.</w:t>
      </w:r>
    </w:p>
    <w:p w:rsidR="007D3BE8" w:rsidRPr="000B3ECA" w:rsidRDefault="007D3BE8" w:rsidP="007D3BE8">
      <w:pPr>
        <w:pStyle w:val="a6"/>
        <w:numPr>
          <w:ilvl w:val="0"/>
          <w:numId w:val="2"/>
        </w:numPr>
        <w:jc w:val="both"/>
      </w:pPr>
      <w:r w:rsidRPr="000B3ECA">
        <w:t xml:space="preserve">Медико-генетическое консультирование: задачи и этапы проведения. </w:t>
      </w:r>
    </w:p>
    <w:p w:rsidR="007D3BE8" w:rsidRPr="000B3ECA" w:rsidRDefault="007D3BE8" w:rsidP="007D3BE8">
      <w:pPr>
        <w:pStyle w:val="a6"/>
        <w:numPr>
          <w:ilvl w:val="0"/>
          <w:numId w:val="2"/>
        </w:numPr>
        <w:jc w:val="both"/>
      </w:pPr>
      <w:proofErr w:type="spellStart"/>
      <w:r w:rsidRPr="000B3ECA">
        <w:t>Пренатальная</w:t>
      </w:r>
      <w:proofErr w:type="spellEnd"/>
      <w:r w:rsidRPr="000B3ECA">
        <w:t xml:space="preserve"> диагностика. Методы </w:t>
      </w:r>
      <w:proofErr w:type="spellStart"/>
      <w:r w:rsidRPr="000B3ECA">
        <w:t>пренатальной</w:t>
      </w:r>
      <w:proofErr w:type="spellEnd"/>
      <w:r w:rsidRPr="000B3ECA">
        <w:t xml:space="preserve"> диагностики. </w:t>
      </w:r>
    </w:p>
    <w:p w:rsidR="007D3BE8" w:rsidRPr="00023BC3" w:rsidRDefault="007D3BE8" w:rsidP="007D3BE8">
      <w:pPr>
        <w:pStyle w:val="31"/>
        <w:numPr>
          <w:ilvl w:val="0"/>
          <w:numId w:val="2"/>
        </w:numPr>
        <w:jc w:val="left"/>
        <w:rPr>
          <w:szCs w:val="24"/>
        </w:rPr>
      </w:pPr>
      <w:r w:rsidRPr="00023BC3">
        <w:rPr>
          <w:szCs w:val="24"/>
        </w:rPr>
        <w:t>Патогенетическое лечение наследственных болезней. Симптоматическое лечение наследственных болезней.</w:t>
      </w:r>
    </w:p>
    <w:p w:rsidR="007D3BE8" w:rsidRPr="00023BC3" w:rsidRDefault="007D3BE8" w:rsidP="007D3BE8">
      <w:pPr>
        <w:pStyle w:val="31"/>
        <w:numPr>
          <w:ilvl w:val="0"/>
          <w:numId w:val="2"/>
        </w:numPr>
        <w:jc w:val="left"/>
        <w:rPr>
          <w:szCs w:val="24"/>
        </w:rPr>
      </w:pPr>
      <w:r w:rsidRPr="00023BC3">
        <w:rPr>
          <w:szCs w:val="24"/>
        </w:rPr>
        <w:t>Этиологическое лечение наследственных болезней.</w:t>
      </w:r>
    </w:p>
    <w:p w:rsidR="002F433C" w:rsidRPr="002F433C" w:rsidRDefault="002F433C" w:rsidP="007D3BE8">
      <w:pPr>
        <w:ind w:left="-1134"/>
        <w:jc w:val="center"/>
        <w:rPr>
          <w:b/>
          <w:sz w:val="36"/>
          <w:szCs w:val="36"/>
        </w:rPr>
      </w:pPr>
      <w:bookmarkStart w:id="0" w:name="_GoBack"/>
      <w:bookmarkEnd w:id="0"/>
    </w:p>
    <w:sectPr w:rsidR="002F433C" w:rsidRPr="002F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1D72"/>
    <w:multiLevelType w:val="hybridMultilevel"/>
    <w:tmpl w:val="84F06E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4A00FAB"/>
    <w:multiLevelType w:val="hybridMultilevel"/>
    <w:tmpl w:val="7400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3"/>
    <w:rsid w:val="000139D2"/>
    <w:rsid w:val="002C4EC3"/>
    <w:rsid w:val="002F433C"/>
    <w:rsid w:val="007D3BE8"/>
    <w:rsid w:val="008B7B5F"/>
    <w:rsid w:val="00A41D62"/>
    <w:rsid w:val="00BF200F"/>
    <w:rsid w:val="00E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DCB55-8846-4BF0-9165-12BB04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E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3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200F"/>
    <w:pPr>
      <w:ind w:left="720"/>
      <w:contextualSpacing/>
    </w:pPr>
    <w:rPr>
      <w:sz w:val="24"/>
      <w:szCs w:val="24"/>
    </w:rPr>
  </w:style>
  <w:style w:type="paragraph" w:styleId="3">
    <w:name w:val="Body Text 3"/>
    <w:basedOn w:val="a"/>
    <w:link w:val="30"/>
    <w:unhideWhenUsed/>
    <w:rsid w:val="007D3BE8"/>
    <w:pPr>
      <w:spacing w:line="360" w:lineRule="auto"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7D3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D3BE8"/>
    <w:pPr>
      <w:ind w:firstLine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D3B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2016-12-27T02:47:00Z</cp:lastPrinted>
  <dcterms:created xsi:type="dcterms:W3CDTF">2016-12-27T01:17:00Z</dcterms:created>
  <dcterms:modified xsi:type="dcterms:W3CDTF">2017-03-22T00:42:00Z</dcterms:modified>
</cp:coreProperties>
</file>