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C3" w:rsidRPr="00AB45F7" w:rsidRDefault="00C72DC3" w:rsidP="00C72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4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ень теоретических вопросов для ГИА</w:t>
      </w:r>
      <w:bookmarkStart w:id="0" w:name="_GoBack"/>
      <w:bookmarkEnd w:id="0"/>
    </w:p>
    <w:p w:rsidR="00C72DC3" w:rsidRPr="00AB45F7" w:rsidRDefault="00C72DC3" w:rsidP="00C72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45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специальность 31.08.36 «Кардиология»</w:t>
      </w:r>
    </w:p>
    <w:p w:rsidR="00C72DC3" w:rsidRPr="00AB45F7" w:rsidRDefault="00C72DC3" w:rsidP="00C72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2DC3" w:rsidRPr="00AB45F7" w:rsidRDefault="00C72DC3" w:rsidP="00C72D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Теоретические основы кардиологии.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Методы обследования больных с </w:t>
      </w:r>
      <w:proofErr w:type="gramStart"/>
      <w:r w:rsidRPr="00AB45F7">
        <w:rPr>
          <w:sz w:val="24"/>
          <w:szCs w:val="24"/>
        </w:rPr>
        <w:t>сердечно-сосудистыми</w:t>
      </w:r>
      <w:proofErr w:type="gramEnd"/>
      <w:r w:rsidRPr="00AB45F7">
        <w:rPr>
          <w:sz w:val="24"/>
          <w:szCs w:val="24"/>
        </w:rPr>
        <w:t xml:space="preserve"> заболеваниями.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Общие принципы и методы лечения больных с </w:t>
      </w:r>
      <w:proofErr w:type="gramStart"/>
      <w:r w:rsidRPr="00AB45F7">
        <w:rPr>
          <w:sz w:val="24"/>
          <w:szCs w:val="24"/>
        </w:rPr>
        <w:t>сердечно-сосудистыми</w:t>
      </w:r>
      <w:proofErr w:type="gramEnd"/>
      <w:r w:rsidRPr="00AB45F7">
        <w:rPr>
          <w:sz w:val="24"/>
          <w:szCs w:val="24"/>
        </w:rPr>
        <w:t xml:space="preserve"> заболеваниями.</w:t>
      </w:r>
    </w:p>
    <w:p w:rsidR="00C72DC3" w:rsidRPr="00AB45F7" w:rsidRDefault="00C72DC3" w:rsidP="00C72DC3">
      <w:pPr>
        <w:pStyle w:val="a3"/>
        <w:numPr>
          <w:ilvl w:val="0"/>
          <w:numId w:val="1"/>
        </w:numPr>
        <w:jc w:val="both"/>
      </w:pPr>
      <w:r w:rsidRPr="00AB45F7">
        <w:t>Атеросклероз. Этиология, патогенез, методы диагностики (биохимические, инструментальные).</w:t>
      </w:r>
    </w:p>
    <w:p w:rsidR="00C72DC3" w:rsidRPr="00AB45F7" w:rsidRDefault="00C72DC3" w:rsidP="00C72DC3">
      <w:pPr>
        <w:pStyle w:val="a3"/>
        <w:numPr>
          <w:ilvl w:val="0"/>
          <w:numId w:val="1"/>
        </w:numPr>
        <w:tabs>
          <w:tab w:val="left" w:pos="426"/>
        </w:tabs>
        <w:jc w:val="both"/>
      </w:pPr>
      <w:r w:rsidRPr="00AB45F7">
        <w:t xml:space="preserve">Клиника атеросклероза различной локализации.  </w:t>
      </w:r>
    </w:p>
    <w:p w:rsidR="00C72DC3" w:rsidRPr="00AB45F7" w:rsidRDefault="00C72DC3" w:rsidP="00C72DC3">
      <w:pPr>
        <w:pStyle w:val="a3"/>
        <w:numPr>
          <w:ilvl w:val="0"/>
          <w:numId w:val="1"/>
        </w:numPr>
        <w:tabs>
          <w:tab w:val="left" w:pos="426"/>
        </w:tabs>
        <w:jc w:val="both"/>
      </w:pPr>
      <w:r w:rsidRPr="00AB45F7">
        <w:t xml:space="preserve">Лечение атеросклероза (диетотерапия, медикаментозное, хирургическое), </w:t>
      </w:r>
    </w:p>
    <w:p w:rsidR="00C72DC3" w:rsidRPr="00AB45F7" w:rsidRDefault="00C72DC3" w:rsidP="00C72DC3">
      <w:pPr>
        <w:pStyle w:val="a3"/>
        <w:numPr>
          <w:ilvl w:val="0"/>
          <w:numId w:val="1"/>
        </w:numPr>
        <w:tabs>
          <w:tab w:val="left" w:pos="426"/>
        </w:tabs>
        <w:jc w:val="both"/>
      </w:pPr>
      <w:r w:rsidRPr="00AB45F7">
        <w:t>Профилактика  атеросклероза первичная и вторичная.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Острый коронарный синдром: определение, классификация, диагностика.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Острый коронарный синдром: тактика лечения  больных с острым коронарным синдромом.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Ишемическая болезнь сердца (ИБС). Этиология, патогенез, классификация.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Острые формы ИБС.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Хронические формы ИБС.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90" w:lineRule="exact"/>
        <w:ind w:right="1000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ИБС: стенокардия, классификация, факторы риска, клиника, диагностические методы исследования больных стенокардией.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Атипичные формы стенокардии. Дифференциальная диагностика стенокардий.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Лечение стенокардии: купирование ангинозного приступа, лечение хронических форм ИБС.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Инфаркт миокарда: определение, эпидемиология, факторы риска, классификация.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90" w:lineRule="exact"/>
        <w:ind w:right="460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Ангинозная форма инфаркта миокарда, клиника затяжного, рецидивирующего, повторного инфаркта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Атипичные формы инфаркта миокарда, клиника, диагностика.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Инфаркт миокарда без зубца </w:t>
      </w:r>
      <w:r w:rsidRPr="00AB45F7">
        <w:rPr>
          <w:color w:val="000000"/>
          <w:sz w:val="24"/>
          <w:szCs w:val="24"/>
          <w:lang w:val="en-US" w:bidi="en-US"/>
        </w:rPr>
        <w:t>Q</w:t>
      </w:r>
      <w:r w:rsidRPr="00AB45F7">
        <w:rPr>
          <w:color w:val="000000"/>
          <w:sz w:val="24"/>
          <w:szCs w:val="24"/>
          <w:lang w:bidi="en-US"/>
        </w:rPr>
        <w:t xml:space="preserve">. </w:t>
      </w:r>
      <w:r w:rsidRPr="00AB45F7">
        <w:rPr>
          <w:color w:val="000000"/>
          <w:sz w:val="24"/>
          <w:szCs w:val="24"/>
          <w:lang w:eastAsia="ru-RU" w:bidi="ru-RU"/>
        </w:rPr>
        <w:t>Особенности инфаркта у лиц молодого возраста.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Электрокардиографическая  диагностика инфаркта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Лабораторная диагностика инфаркта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Дополнительные  методы диагностики инфаркта миокарда: эхокардиография, </w:t>
      </w:r>
      <w:proofErr w:type="spellStart"/>
      <w:r w:rsidRPr="00AB45F7">
        <w:rPr>
          <w:sz w:val="24"/>
          <w:szCs w:val="24"/>
        </w:rPr>
        <w:t>радионуклидные</w:t>
      </w:r>
      <w:proofErr w:type="spellEnd"/>
      <w:r w:rsidRPr="00AB45F7">
        <w:rPr>
          <w:sz w:val="24"/>
          <w:szCs w:val="24"/>
        </w:rPr>
        <w:t xml:space="preserve"> методы, </w:t>
      </w:r>
      <w:proofErr w:type="spellStart"/>
      <w:r w:rsidRPr="00AB45F7">
        <w:rPr>
          <w:sz w:val="24"/>
          <w:szCs w:val="24"/>
        </w:rPr>
        <w:t>коронарография</w:t>
      </w:r>
      <w:proofErr w:type="spellEnd"/>
      <w:r w:rsidRPr="00AB45F7">
        <w:rPr>
          <w:sz w:val="24"/>
          <w:szCs w:val="24"/>
        </w:rPr>
        <w:t>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 </w:t>
      </w:r>
      <w:proofErr w:type="spellStart"/>
      <w:r w:rsidRPr="00AB45F7">
        <w:rPr>
          <w:sz w:val="24"/>
          <w:szCs w:val="24"/>
        </w:rPr>
        <w:t>Тромболитическая</w:t>
      </w:r>
      <w:proofErr w:type="spellEnd"/>
      <w:r w:rsidRPr="00AB45F7">
        <w:rPr>
          <w:sz w:val="24"/>
          <w:szCs w:val="24"/>
        </w:rPr>
        <w:t xml:space="preserve"> терапия при инфаркте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Лечение неосложненного инфаркта миокарда, методы инвазивной терапии ОИМ.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Ранние осложнения инфаркта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Поздние осложнения инфаркта миокарда.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Кардиогенный шок, патогенез,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Кардиогенный отёк легких,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диагнеостика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>, тактика, неотложная помощь.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8" w:lineRule="exact"/>
        <w:ind w:right="-1"/>
        <w:jc w:val="both"/>
        <w:rPr>
          <w:sz w:val="24"/>
          <w:szCs w:val="24"/>
        </w:rPr>
      </w:pPr>
      <w:proofErr w:type="spellStart"/>
      <w:r w:rsidRPr="00AB45F7">
        <w:rPr>
          <w:color w:val="000000"/>
          <w:sz w:val="24"/>
          <w:szCs w:val="24"/>
          <w:lang w:eastAsia="ru-RU" w:bidi="ru-RU"/>
        </w:rPr>
        <w:t>Постстационарная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реабилитация больных с инфарктом миокарда: психологическая, физическая реабилитация,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8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Экспертиза временной и стойкой нетрудоспособности при инфаркте миокарда.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8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Медикаментозная вторичная профилактика.</w:t>
      </w:r>
    </w:p>
    <w:p w:rsidR="00C72DC3" w:rsidRPr="00AB45F7" w:rsidRDefault="00C72DC3" w:rsidP="00C72DC3">
      <w:pPr>
        <w:pStyle w:val="a3"/>
        <w:numPr>
          <w:ilvl w:val="0"/>
          <w:numId w:val="1"/>
        </w:numPr>
        <w:tabs>
          <w:tab w:val="left" w:pos="6379"/>
        </w:tabs>
        <w:jc w:val="both"/>
      </w:pPr>
      <w:r w:rsidRPr="00AB45F7">
        <w:t>Постинфарктный кардиосклероз, варианты клиники и течения.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Внезапная сердечная смерть, этиология, факторы риска, диагностика, профилактика.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Острая сердечная недостаточность. Этиология, клиника, патогенез, диагностика, интенсивная терапия.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Хроническая сердечная недостаточность: этиология, клиника, патогенез, диагностика, интенсивная терапия.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Дифференциальная диагностика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кардиалгий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>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Интенсивная терапия и реанимация в кардиологии: причины, признаки прекращения кровообращения.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Основные неспециализированные реанимационные мероприятия.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Специализированные реанимационные мероприятия.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lastRenderedPageBreak/>
        <w:t xml:space="preserve">Гипертоническая болезнь. Классификация, стратификация пациентов по степени риска.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Патогенетические механизмы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эссенциальной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гипертензии. Факторы риска возникновения гипертонической болезни.</w:t>
      </w:r>
    </w:p>
    <w:p w:rsidR="00C72DC3" w:rsidRPr="00AB45F7" w:rsidRDefault="00C72DC3" w:rsidP="00C72DC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45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Легочное сердце</w:t>
      </w:r>
      <w:proofErr w:type="gramStart"/>
      <w:r w:rsidRPr="00AB45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AB45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AB45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AB45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строе, хроническое). Этиология, патогенез, классификация. Лечение. Профилактика. 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 Методы обследования пациентов с артериальной гипертонией.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Особенности артериальной гипертензии у женщин в период климакса и менопаузы, при беременности.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 Особенности артериальной гипертензии в сочетании с сахарным диабетом.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Особенности артериальной гипертензии в пожилом и старческом возрасте.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Симптоматические артериальные гипертонии.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Диагностика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нефрогенных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AB45F7">
        <w:rPr>
          <w:color w:val="000000"/>
          <w:sz w:val="24"/>
          <w:szCs w:val="24"/>
          <w:lang w:eastAsia="ru-RU" w:bidi="ru-RU"/>
        </w:rPr>
        <w:t>вазоренальных</w:t>
      </w:r>
      <w:proofErr w:type="gramEnd"/>
      <w:r w:rsidRPr="00AB45F7">
        <w:rPr>
          <w:color w:val="000000"/>
          <w:sz w:val="24"/>
          <w:szCs w:val="24"/>
          <w:lang w:eastAsia="ru-RU" w:bidi="ru-RU"/>
        </w:rPr>
        <w:t xml:space="preserve">, эндокринных, гемодинамических, нейрогенных и лекарственных АГ.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Принципы лечения симптоматических артериальных гипертоний.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Гипертонические кризы, классификация, патогенез, лечение, показания к госпитализации.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Лечение гипертонической болезни, цели терапии, общие принципы ведения больных, мероприятия по изменению образа жизни.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1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Медикаментозная терапия: стратегия стартовой терапии, выбор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антигипертензивного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препарата при поражении органов-мишеней, ассоциированных клинических состояниях, в особенных клинических ситуациях.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52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Нейроциркуляторная дистония: этиология, клиника, дифференциальная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Дифференциальная диагностика сердечных шумов, тактика врача.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Миокардиты: этиология, классификация,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ind w:right="-1"/>
        <w:jc w:val="both"/>
        <w:rPr>
          <w:sz w:val="24"/>
          <w:szCs w:val="24"/>
        </w:rPr>
      </w:pPr>
      <w:proofErr w:type="spellStart"/>
      <w:r w:rsidRPr="00AB45F7">
        <w:rPr>
          <w:color w:val="000000"/>
          <w:sz w:val="24"/>
          <w:szCs w:val="24"/>
          <w:lang w:eastAsia="ru-RU" w:bidi="ru-RU"/>
        </w:rPr>
        <w:t>Кардиомиопатии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>: классификация,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74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Миокардиодистрофии,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этиопатогенез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>, классификация,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64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Инфекционный эндокардит: этиология, патогенез,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1741"/>
        </w:tabs>
        <w:spacing w:line="264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Хроническая сердечная недостаточность, этиология, патогенез, классификация, клиника,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Клиническая фармакология нитратов и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нитраподобных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препаратов.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Клиническая фармакология бета блокаторов.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Клиническая фармакология антагонистов кальция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Клиническая фармакология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антиангинальных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препаратов. 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Клиническая фармакология ингибиторов АПФ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Клиническая фармакология альфа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адреноблокаторов</w:t>
      </w:r>
      <w:proofErr w:type="spellEnd"/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Клиническая фармакология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сартановов</w:t>
      </w:r>
      <w:proofErr w:type="spellEnd"/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Клиническая фармакология диуретиков.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Клиническая фармакология гипотензивных препаратов.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Клиническая фармакология </w:t>
      </w:r>
      <w:proofErr w:type="spellStart"/>
      <w:r w:rsidRPr="00AB45F7">
        <w:rPr>
          <w:sz w:val="24"/>
          <w:szCs w:val="24"/>
        </w:rPr>
        <w:t>антиаритмическимх</w:t>
      </w:r>
      <w:proofErr w:type="spellEnd"/>
      <w:r w:rsidRPr="00AB45F7">
        <w:rPr>
          <w:sz w:val="24"/>
          <w:szCs w:val="24"/>
        </w:rPr>
        <w:t xml:space="preserve"> средств, классификация, общая характеристика.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spacing w:line="220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Показания и противопоказания к назначению антиаритмических препаратов.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Аритмии сердца, этиология, классификация, методы диагностики.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220" w:lineRule="exact"/>
        <w:jc w:val="both"/>
        <w:rPr>
          <w:sz w:val="24"/>
          <w:szCs w:val="24"/>
        </w:rPr>
      </w:pPr>
      <w:proofErr w:type="spellStart"/>
      <w:r w:rsidRPr="00AB45F7">
        <w:rPr>
          <w:color w:val="000000"/>
          <w:sz w:val="24"/>
          <w:szCs w:val="24"/>
          <w:lang w:eastAsia="ru-RU" w:bidi="ru-RU"/>
        </w:rPr>
        <w:t>Нарушениек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автоматизма СА-узла (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номотомные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аритмии),</w:t>
      </w:r>
    </w:p>
    <w:p w:rsidR="00C72DC3" w:rsidRPr="00AB45F7" w:rsidRDefault="00C72DC3" w:rsidP="00C72DC3">
      <w:pPr>
        <w:pStyle w:val="1"/>
        <w:numPr>
          <w:ilvl w:val="1"/>
          <w:numId w:val="1"/>
        </w:numPr>
        <w:shd w:val="clear" w:color="auto" w:fill="auto"/>
        <w:tabs>
          <w:tab w:val="left" w:pos="9356"/>
        </w:tabs>
        <w:spacing w:line="220" w:lineRule="exact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93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Аритмии, обусловленные возникновением преобладанием автоматизма эктопических центров,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93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Эктопические циклы и ритмы,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преимущестивенно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не связанные с нарушением автоматизма (экстрасистолы).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Пароксизмальные  и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непароксизмальные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суправентрикулярные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тахикардии, этиология, патогенез, клиника, диагностика, интенсивная терапия, вторичная профилактика.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Пароксизмальные и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непароксизмальные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желудочковые тахикардии, этиология, патогенез, клиника, диагностика, интенсивная терапия, вторичная профилактика.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proofErr w:type="gramStart"/>
      <w:r w:rsidRPr="00AB45F7">
        <w:rPr>
          <w:color w:val="000000"/>
          <w:sz w:val="24"/>
          <w:szCs w:val="24"/>
          <w:lang w:eastAsia="ru-RU" w:bidi="ru-RU"/>
        </w:rPr>
        <w:lastRenderedPageBreak/>
        <w:t xml:space="preserve">Трепетание предсердий: классификация, этиология, патогенез, клиника, диагностика, особенности ведения на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догоспитальном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этапе, показания к госпитализации.</w:t>
      </w:r>
      <w:proofErr w:type="gramEnd"/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proofErr w:type="gramStart"/>
      <w:r w:rsidRPr="00AB45F7">
        <w:rPr>
          <w:color w:val="000000"/>
          <w:sz w:val="24"/>
          <w:szCs w:val="24"/>
          <w:lang w:eastAsia="ru-RU" w:bidi="ru-RU"/>
        </w:rPr>
        <w:t xml:space="preserve">Фибрилляция предсердий: классификация, этиология, патогенез, клиника, диагностика, особенности ведения на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догоспитальном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этапе, показания к госпитализации.</w:t>
      </w:r>
      <w:proofErr w:type="gramEnd"/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Трепетание и фибрилляция желудочков: классификация, этиология, патогенез, клиника, диагностика, особенности ведения на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догоспитальном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этапе, показания к госпитализации.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1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Нарушение функции проводимости (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синоартриальная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блокада): классификация, этиология,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1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Нарушение функции проводимости (атриовентрикулярные блокады): классификация, этиология,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line="31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Нарушение функции проводимости (блокады ножек и ветвей пучка Гиса): классификация, этиология, клиника, диагностика, лечение.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310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Синдром преждевременного возбуждения желудочков.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90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Немедикаментозные методы лечение аритмий, показания к назначению, хирургические методы лечения аритмий.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exact"/>
        <w:ind w:right="260"/>
        <w:jc w:val="both"/>
        <w:rPr>
          <w:sz w:val="24"/>
          <w:szCs w:val="24"/>
        </w:rPr>
      </w:pPr>
      <w:proofErr w:type="gramStart"/>
      <w:r w:rsidRPr="00AB45F7">
        <w:rPr>
          <w:color w:val="000000"/>
          <w:sz w:val="24"/>
          <w:szCs w:val="24"/>
          <w:lang w:eastAsia="ru-RU" w:bidi="ru-RU"/>
        </w:rPr>
        <w:t>Ревматическая лихорадка: этиология, патогенез, классификация, диагностические критерии, лечение, профилактика, диспансеризация, вопросы МСЭ.</w:t>
      </w:r>
      <w:proofErr w:type="gramEnd"/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Ревматические пороки митрального клапана. Клиника, диагностика.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Особенности клинического течения у подростков, беременных, лиц пожилого возраста. Показания к оперативному лечению.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Ревматические пороки аортального клапана. Клиника, диагностика, лечение, диспансеризация, вопросы МСЭ.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Особенности клинического течения у подростков, беременных, лиц пожилого возраста. Показания к оперативному лечению.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Пролапс митрального клапана. Клиника, диагностика.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 xml:space="preserve">Дифференциальная диагностика при </w:t>
      </w:r>
      <w:proofErr w:type="spellStart"/>
      <w:r w:rsidRPr="00AB45F7">
        <w:rPr>
          <w:color w:val="000000"/>
          <w:sz w:val="24"/>
          <w:szCs w:val="24"/>
          <w:lang w:eastAsia="ru-RU" w:bidi="ru-RU"/>
        </w:rPr>
        <w:t>аускультативном</w:t>
      </w:r>
      <w:proofErr w:type="spellEnd"/>
      <w:r w:rsidRPr="00AB45F7">
        <w:rPr>
          <w:color w:val="000000"/>
          <w:sz w:val="24"/>
          <w:szCs w:val="24"/>
          <w:lang w:eastAsia="ru-RU" w:bidi="ru-RU"/>
        </w:rPr>
        <w:t xml:space="preserve"> синдроме шумов в сердце, тактика  врача.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color w:val="000000"/>
          <w:sz w:val="24"/>
          <w:szCs w:val="24"/>
          <w:lang w:eastAsia="ru-RU" w:bidi="ru-RU"/>
        </w:rPr>
        <w:t>Синдром слабости синусового узла.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гипертрофиях предсердий.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гипертрофиях желудочков.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ишемической болезни сердца.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ЭКГ при </w:t>
      </w:r>
      <w:proofErr w:type="spellStart"/>
      <w:proofErr w:type="gramStart"/>
      <w:r w:rsidRPr="00AB45F7">
        <w:rPr>
          <w:sz w:val="24"/>
          <w:szCs w:val="24"/>
        </w:rPr>
        <w:t>при</w:t>
      </w:r>
      <w:proofErr w:type="spellEnd"/>
      <w:proofErr w:type="gramEnd"/>
      <w:r w:rsidRPr="00AB45F7">
        <w:rPr>
          <w:sz w:val="24"/>
          <w:szCs w:val="24"/>
        </w:rPr>
        <w:t xml:space="preserve"> приобретенных пороках сердца.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остром и хроническом легочном сердце.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перикардитах.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ЭКГ при миокардитах и </w:t>
      </w:r>
      <w:proofErr w:type="spellStart"/>
      <w:r w:rsidRPr="00AB45F7">
        <w:rPr>
          <w:sz w:val="24"/>
          <w:szCs w:val="24"/>
        </w:rPr>
        <w:t>кардиомиопатиях</w:t>
      </w:r>
      <w:proofErr w:type="spellEnd"/>
      <w:r w:rsidRPr="00AB45F7">
        <w:rPr>
          <w:sz w:val="24"/>
          <w:szCs w:val="24"/>
        </w:rPr>
        <w:t>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567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передозировке сердечных гликозидов.</w:t>
      </w:r>
    </w:p>
    <w:p w:rsidR="00C72DC3" w:rsidRPr="00AB45F7" w:rsidRDefault="00C72DC3" w:rsidP="00C72DC3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69" w:lineRule="exact"/>
        <w:ind w:right="-1"/>
        <w:jc w:val="both"/>
        <w:rPr>
          <w:sz w:val="24"/>
          <w:szCs w:val="24"/>
        </w:rPr>
      </w:pPr>
      <w:r w:rsidRPr="00AB45F7">
        <w:rPr>
          <w:sz w:val="24"/>
          <w:szCs w:val="24"/>
        </w:rPr>
        <w:t>ЭКГ при нарушениях электролитного обмена.</w:t>
      </w:r>
    </w:p>
    <w:p w:rsidR="00C72DC3" w:rsidRPr="00AB45F7" w:rsidRDefault="00C72DC3" w:rsidP="00C72DC3">
      <w:pPr>
        <w:pStyle w:val="1"/>
        <w:shd w:val="clear" w:color="auto" w:fill="auto"/>
        <w:tabs>
          <w:tab w:val="left" w:pos="426"/>
        </w:tabs>
        <w:spacing w:line="269" w:lineRule="exact"/>
        <w:ind w:right="-1" w:firstLine="0"/>
        <w:jc w:val="both"/>
        <w:rPr>
          <w:sz w:val="24"/>
          <w:szCs w:val="24"/>
        </w:rPr>
      </w:pPr>
      <w:r w:rsidRPr="00AB45F7">
        <w:rPr>
          <w:sz w:val="24"/>
          <w:szCs w:val="24"/>
        </w:rPr>
        <w:t xml:space="preserve">102.Синдром </w:t>
      </w:r>
      <w:proofErr w:type="gramStart"/>
      <w:r w:rsidRPr="00AB45F7">
        <w:rPr>
          <w:sz w:val="24"/>
          <w:szCs w:val="24"/>
        </w:rPr>
        <w:t>ранней</w:t>
      </w:r>
      <w:proofErr w:type="gramEnd"/>
      <w:r w:rsidRPr="00AB45F7">
        <w:rPr>
          <w:sz w:val="24"/>
          <w:szCs w:val="24"/>
        </w:rPr>
        <w:t xml:space="preserve"> </w:t>
      </w:r>
      <w:proofErr w:type="spellStart"/>
      <w:r w:rsidRPr="00AB45F7">
        <w:rPr>
          <w:sz w:val="24"/>
          <w:szCs w:val="24"/>
        </w:rPr>
        <w:t>реполяризации</w:t>
      </w:r>
      <w:proofErr w:type="spellEnd"/>
      <w:r w:rsidRPr="00AB45F7">
        <w:rPr>
          <w:sz w:val="24"/>
          <w:szCs w:val="24"/>
        </w:rPr>
        <w:t xml:space="preserve"> желудочков</w:t>
      </w:r>
    </w:p>
    <w:p w:rsidR="00C72DC3" w:rsidRDefault="00C72DC3" w:rsidP="00C72DC3"/>
    <w:p w:rsidR="00D33423" w:rsidRDefault="00D33423"/>
    <w:sectPr w:rsidR="00D3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0E5"/>
    <w:multiLevelType w:val="hybridMultilevel"/>
    <w:tmpl w:val="BB541138"/>
    <w:lvl w:ilvl="0" w:tplc="7B6408A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1"/>
    <w:rsid w:val="00C56D91"/>
    <w:rsid w:val="00C72DC3"/>
    <w:rsid w:val="00D3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C72D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72DC3"/>
    <w:pPr>
      <w:widowControl w:val="0"/>
      <w:shd w:val="clear" w:color="auto" w:fill="FFFFFF"/>
      <w:spacing w:after="0" w:line="0" w:lineRule="atLeast"/>
      <w:ind w:hanging="70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C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C72D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C72DC3"/>
    <w:pPr>
      <w:widowControl w:val="0"/>
      <w:shd w:val="clear" w:color="auto" w:fill="FFFFFF"/>
      <w:spacing w:after="0" w:line="0" w:lineRule="atLeast"/>
      <w:ind w:hanging="7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2001-12-31T18:15:00Z</dcterms:created>
  <dcterms:modified xsi:type="dcterms:W3CDTF">2001-12-31T18:15:00Z</dcterms:modified>
</cp:coreProperties>
</file>