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A8" w:rsidRDefault="000E4FA8">
      <w:pPr>
        <w:spacing w:before="23" w:after="23" w:line="240" w:lineRule="exact"/>
        <w:rPr>
          <w:sz w:val="19"/>
          <w:szCs w:val="19"/>
        </w:rPr>
      </w:pPr>
    </w:p>
    <w:p w:rsidR="000E4FA8" w:rsidRDefault="00BF5D46">
      <w:pPr>
        <w:pStyle w:val="32"/>
        <w:shd w:val="clear" w:color="auto" w:fill="auto"/>
        <w:spacing w:line="278" w:lineRule="exact"/>
        <w:ind w:left="20" w:right="20" w:firstLine="720"/>
        <w:jc w:val="both"/>
      </w:pPr>
      <w:r>
        <w:t xml:space="preserve">Администрация ГБУЗ КК «Петропавловск - Камчатская городская поликлиника №1» направляет </w:t>
      </w:r>
      <w:r>
        <w:t>сведения об имеющихся в учреждении вакансиях по специальности «Лечебное дело».</w:t>
      </w:r>
    </w:p>
    <w:p w:rsidR="000E4FA8" w:rsidRDefault="000E4FA8">
      <w:pPr>
        <w:pStyle w:val="32"/>
        <w:shd w:val="clear" w:color="auto" w:fill="auto"/>
        <w:spacing w:after="244" w:line="278" w:lineRule="exact"/>
        <w:ind w:left="20" w:right="20" w:firstLine="720"/>
        <w:jc w:val="both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531"/>
        <w:gridCol w:w="1085"/>
        <w:gridCol w:w="1459"/>
        <w:gridCol w:w="1632"/>
      </w:tblGrid>
      <w:tr w:rsidR="000E4FA8">
        <w:tblPrEx>
          <w:tblCellMar>
            <w:top w:w="0" w:type="dxa"/>
            <w:bottom w:w="0" w:type="dxa"/>
          </w:tblCellMar>
        </w:tblPrEx>
        <w:trPr>
          <w:trHeight w:hRule="exact" w:val="874"/>
          <w:jc w:val="right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after="60" w:line="230" w:lineRule="exact"/>
              <w:ind w:right="200"/>
              <w:jc w:val="right"/>
            </w:pPr>
            <w:r>
              <w:rPr>
                <w:rStyle w:val="24"/>
              </w:rPr>
              <w:t>№</w:t>
            </w:r>
          </w:p>
          <w:p w:rsidR="000E4FA8" w:rsidRDefault="00904199" w:rsidP="00904199">
            <w:pPr>
              <w:pStyle w:val="32"/>
              <w:framePr w:w="9528" w:wrap="notBeside" w:vAnchor="text" w:hAnchor="text" w:xAlign="right" w:y="1"/>
              <w:shd w:val="clear" w:color="auto" w:fill="auto"/>
              <w:spacing w:before="60" w:line="230" w:lineRule="exact"/>
              <w:ind w:right="200"/>
              <w:jc w:val="right"/>
            </w:pPr>
            <w:proofErr w:type="gramStart"/>
            <w:r>
              <w:rPr>
                <w:rStyle w:val="a6"/>
              </w:rPr>
              <w:t>п</w:t>
            </w:r>
            <w:proofErr w:type="gramEnd"/>
            <w:r w:rsidR="00BF5D46">
              <w:rPr>
                <w:rStyle w:val="a6"/>
              </w:rPr>
              <w:t>/</w:t>
            </w:r>
            <w:r>
              <w:rPr>
                <w:rStyle w:val="a6"/>
              </w:rPr>
              <w:t>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Должность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6"/>
              </w:rPr>
              <w:t>Кол-во</w:t>
            </w:r>
          </w:p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6"/>
              </w:rPr>
              <w:t>ставок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FA8" w:rsidRPr="00904199" w:rsidRDefault="00904199">
            <w:pPr>
              <w:pStyle w:val="32"/>
              <w:framePr w:w="9528" w:wrap="notBeside" w:vAnchor="text" w:hAnchor="text" w:xAlign="right" w:y="1"/>
              <w:shd w:val="clear" w:color="auto" w:fill="auto"/>
              <w:spacing w:line="278" w:lineRule="exact"/>
              <w:jc w:val="both"/>
              <w:rPr>
                <w:b/>
              </w:rPr>
            </w:pPr>
            <w:r w:rsidRPr="00904199">
              <w:rPr>
                <w:rStyle w:val="24"/>
                <w:b/>
              </w:rPr>
              <w:t>Должност</w:t>
            </w:r>
            <w:r w:rsidR="00BF5D46" w:rsidRPr="00904199">
              <w:rPr>
                <w:rStyle w:val="a6"/>
              </w:rPr>
              <w:t>ной оклад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FA8" w:rsidRPr="00904199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83" w:lineRule="exact"/>
              <w:jc w:val="center"/>
              <w:rPr>
                <w:b/>
              </w:rPr>
            </w:pPr>
            <w:proofErr w:type="spellStart"/>
            <w:r w:rsidRPr="00904199">
              <w:rPr>
                <w:rStyle w:val="24"/>
                <w:b/>
              </w:rPr>
              <w:t>Стимулиру</w:t>
            </w:r>
            <w:proofErr w:type="spellEnd"/>
          </w:p>
          <w:p w:rsidR="000E4FA8" w:rsidRPr="00904199" w:rsidRDefault="00904199">
            <w:pPr>
              <w:pStyle w:val="32"/>
              <w:framePr w:w="9528" w:wrap="notBeside" w:vAnchor="text" w:hAnchor="text" w:xAlign="right" w:y="1"/>
              <w:shd w:val="clear" w:color="auto" w:fill="auto"/>
              <w:spacing w:line="283" w:lineRule="exact"/>
              <w:jc w:val="center"/>
              <w:rPr>
                <w:b/>
              </w:rPr>
            </w:pPr>
            <w:proofErr w:type="spellStart"/>
            <w:r>
              <w:rPr>
                <w:rStyle w:val="24"/>
                <w:b/>
              </w:rPr>
              <w:t>ю</w:t>
            </w:r>
            <w:r w:rsidR="00BF5D46" w:rsidRPr="00904199">
              <w:rPr>
                <w:rStyle w:val="24"/>
                <w:b/>
              </w:rPr>
              <w:t>щие</w:t>
            </w:r>
            <w:proofErr w:type="spellEnd"/>
          </w:p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83" w:lineRule="exact"/>
              <w:jc w:val="center"/>
            </w:pPr>
            <w:r w:rsidRPr="00904199">
              <w:rPr>
                <w:rStyle w:val="24"/>
                <w:b/>
              </w:rPr>
              <w:t>выплаты</w:t>
            </w:r>
          </w:p>
        </w:tc>
      </w:tr>
      <w:tr w:rsidR="000E4FA8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right="200"/>
              <w:jc w:val="right"/>
            </w:pPr>
            <w:r>
              <w:rPr>
                <w:rStyle w:val="24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left="120"/>
            </w:pPr>
            <w:r>
              <w:rPr>
                <w:rStyle w:val="24"/>
              </w:rPr>
              <w:t>Врач - терапевт участковый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12 188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24 000</w:t>
            </w:r>
          </w:p>
        </w:tc>
      </w:tr>
      <w:tr w:rsidR="000E4FA8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right="200"/>
              <w:jc w:val="right"/>
            </w:pPr>
            <w:r>
              <w:rPr>
                <w:rStyle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left="120"/>
            </w:pPr>
            <w:r>
              <w:rPr>
                <w:rStyle w:val="24"/>
              </w:rPr>
              <w:t>Врач - эндокринолог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11 607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12 000</w:t>
            </w:r>
          </w:p>
        </w:tc>
      </w:tr>
      <w:tr w:rsidR="000E4FA8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right="200"/>
              <w:jc w:val="right"/>
            </w:pPr>
            <w:r>
              <w:rPr>
                <w:rStyle w:val="24"/>
              </w:rPr>
              <w:t>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left="120"/>
            </w:pPr>
            <w:r>
              <w:rPr>
                <w:rStyle w:val="24"/>
              </w:rPr>
              <w:t xml:space="preserve">Врач </w:t>
            </w:r>
            <w:r>
              <w:rPr>
                <w:rStyle w:val="24"/>
              </w:rPr>
              <w:t>общей практики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12 188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24 000</w:t>
            </w:r>
          </w:p>
        </w:tc>
      </w:tr>
      <w:tr w:rsidR="000E4FA8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right="200"/>
              <w:jc w:val="right"/>
            </w:pPr>
            <w:r>
              <w:rPr>
                <w:rStyle w:val="24"/>
              </w:rPr>
              <w:t>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left="120"/>
            </w:pPr>
            <w:r>
              <w:rPr>
                <w:rStyle w:val="24"/>
              </w:rPr>
              <w:t>Врач по медицинской профилактике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11 607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12 000</w:t>
            </w:r>
          </w:p>
        </w:tc>
      </w:tr>
      <w:tr w:rsidR="000E4FA8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right="200"/>
              <w:jc w:val="right"/>
            </w:pPr>
            <w:r>
              <w:rPr>
                <w:rStyle w:val="24"/>
              </w:rPr>
              <w:t>5.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ind w:left="120"/>
            </w:pPr>
            <w:r>
              <w:rPr>
                <w:rStyle w:val="24"/>
              </w:rPr>
              <w:t>Врач - офтальмолог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11 607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FA8" w:rsidRDefault="00BF5D46">
            <w:pPr>
              <w:pStyle w:val="32"/>
              <w:framePr w:w="9528" w:wrap="notBeside" w:vAnchor="text" w:hAnchor="text" w:xAlign="right" w:y="1"/>
              <w:shd w:val="clear" w:color="auto" w:fill="auto"/>
              <w:spacing w:line="230" w:lineRule="exact"/>
              <w:jc w:val="center"/>
            </w:pPr>
            <w:r>
              <w:rPr>
                <w:rStyle w:val="24"/>
              </w:rPr>
              <w:t>12 000</w:t>
            </w:r>
          </w:p>
        </w:tc>
      </w:tr>
    </w:tbl>
    <w:p w:rsidR="000E4FA8" w:rsidRDefault="000E4FA8">
      <w:pPr>
        <w:rPr>
          <w:sz w:val="2"/>
          <w:szCs w:val="2"/>
        </w:rPr>
      </w:pPr>
    </w:p>
    <w:p w:rsidR="000E4FA8" w:rsidRDefault="00BF5D46">
      <w:pPr>
        <w:pStyle w:val="32"/>
        <w:shd w:val="clear" w:color="auto" w:fill="auto"/>
        <w:spacing w:before="259" w:line="278" w:lineRule="exact"/>
        <w:ind w:left="20" w:right="20" w:firstLine="720"/>
        <w:jc w:val="both"/>
      </w:pPr>
      <w:r>
        <w:t>При начислении заработной платы учитывает</w:t>
      </w:r>
      <w:r w:rsidR="00904199">
        <w:t>ся районный коэффициент за работ</w:t>
      </w:r>
      <w:r>
        <w:t xml:space="preserve">у в местностях с особыми климатическими условиями - 1.8, </w:t>
      </w:r>
      <w:r>
        <w:t>при заключении трудового договора на срок не менее 3 лет выплачивается процентная надбавка в размере 80%.</w:t>
      </w:r>
    </w:p>
    <w:p w:rsidR="000E4FA8" w:rsidRDefault="00BF5D46">
      <w:pPr>
        <w:pStyle w:val="32"/>
        <w:shd w:val="clear" w:color="auto" w:fill="auto"/>
        <w:spacing w:line="278" w:lineRule="exact"/>
        <w:ind w:left="20" w:right="20" w:firstLine="720"/>
        <w:jc w:val="both"/>
      </w:pPr>
      <w:r>
        <w:t xml:space="preserve">В соответствии с Законом Камчатского края №561 от 29.12.2014 «О гарантиях и компенсациях для лиц, проживающих в Камчатском крае и работающих в </w:t>
      </w:r>
      <w:r>
        <w:t>государственных органах Камчатского края, краевых государственных учреждениях» при переезде на работу Вам будут предоставлены:</w:t>
      </w:r>
    </w:p>
    <w:p w:rsidR="000E4FA8" w:rsidRDefault="00BF5D46">
      <w:pPr>
        <w:pStyle w:val="32"/>
        <w:numPr>
          <w:ilvl w:val="0"/>
          <w:numId w:val="1"/>
        </w:numPr>
        <w:shd w:val="clear" w:color="auto" w:fill="auto"/>
        <w:spacing w:line="278" w:lineRule="exact"/>
        <w:ind w:left="20" w:right="20" w:firstLine="720"/>
        <w:jc w:val="both"/>
      </w:pPr>
      <w:r>
        <w:t xml:space="preserve"> Единовременное пособие в размере двух должностных окладов на работника и единовременное пособие на каждого прибывающего с ним чл</w:t>
      </w:r>
      <w:r>
        <w:t>ена его семьи в размере половины оклада работника.</w:t>
      </w:r>
    </w:p>
    <w:p w:rsidR="000E4FA8" w:rsidRDefault="00BF5D46">
      <w:pPr>
        <w:pStyle w:val="32"/>
        <w:numPr>
          <w:ilvl w:val="0"/>
          <w:numId w:val="1"/>
        </w:numPr>
        <w:shd w:val="clear" w:color="auto" w:fill="auto"/>
        <w:spacing w:line="278" w:lineRule="exact"/>
        <w:ind w:left="20" w:right="20" w:firstLine="720"/>
        <w:jc w:val="both"/>
      </w:pPr>
      <w:r>
        <w:t xml:space="preserve"> Оплата стоимости проезда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</w:t>
      </w:r>
      <w:r>
        <w:t>усмотренных для перевозки железнодорожным и водным транспортом;</w:t>
      </w:r>
    </w:p>
    <w:p w:rsidR="00904199" w:rsidRDefault="00BF5D46" w:rsidP="00904199">
      <w:pPr>
        <w:pStyle w:val="32"/>
        <w:shd w:val="clear" w:color="auto" w:fill="auto"/>
        <w:spacing w:line="240" w:lineRule="auto"/>
        <w:ind w:left="23" w:right="23" w:firstLine="522"/>
      </w:pPr>
      <w:r>
        <w:t>3. Оплачиваемый отпуск продолжительностью семь календарных дней для обустройства на новом месте жительства.</w:t>
      </w:r>
    </w:p>
    <w:p w:rsidR="000E4FA8" w:rsidRDefault="00BF5D46" w:rsidP="00904199">
      <w:pPr>
        <w:pStyle w:val="32"/>
        <w:shd w:val="clear" w:color="auto" w:fill="auto"/>
        <w:spacing w:line="240" w:lineRule="auto"/>
        <w:ind w:left="23" w:right="23" w:firstLine="522"/>
      </w:pPr>
      <w:r>
        <w:t>Также работники учреждений и члены их семей имеют право на компенсацию расхо</w:t>
      </w:r>
      <w:r>
        <w:t>дов по оплате стоимости проезда провоза багажа к месту использования отпуска и обратно один раз в два года.</w:t>
      </w:r>
    </w:p>
    <w:p w:rsidR="000E4FA8" w:rsidRDefault="00BF5D46">
      <w:pPr>
        <w:pStyle w:val="32"/>
        <w:shd w:val="clear" w:color="auto" w:fill="auto"/>
        <w:spacing w:line="269" w:lineRule="exact"/>
        <w:ind w:left="20" w:firstLine="700"/>
        <w:jc w:val="both"/>
      </w:pPr>
      <w:r>
        <w:t>Стимулирующие выплаты осуществляются по программам развития здравоохранения в РФ.</w:t>
      </w:r>
    </w:p>
    <w:p w:rsidR="000E4FA8" w:rsidRDefault="00BF5D46">
      <w:pPr>
        <w:pStyle w:val="32"/>
        <w:shd w:val="clear" w:color="auto" w:fill="auto"/>
        <w:spacing w:line="269" w:lineRule="exact"/>
        <w:ind w:left="20" w:right="20" w:firstLine="700"/>
        <w:jc w:val="both"/>
      </w:pPr>
      <w:r>
        <w:t xml:space="preserve">По результатам труда применяются поощрительные выплаты за счет </w:t>
      </w:r>
      <w:r>
        <w:t>экономии фонда заработной платы.</w:t>
      </w:r>
    </w:p>
    <w:p w:rsidR="000E4FA8" w:rsidRDefault="00BF5D46">
      <w:pPr>
        <w:pStyle w:val="32"/>
        <w:shd w:val="clear" w:color="auto" w:fill="auto"/>
        <w:spacing w:line="269" w:lineRule="exact"/>
        <w:ind w:left="20" w:right="20" w:firstLine="700"/>
        <w:jc w:val="both"/>
      </w:pPr>
      <w:r>
        <w:t xml:space="preserve">В соответствии с постановлением Правительства Камчатского края от 16.08.2013 №363-П «Об утверждении Положения </w:t>
      </w:r>
      <w:r>
        <w:rPr>
          <w:rStyle w:val="11pt"/>
        </w:rPr>
        <w:t xml:space="preserve">о порядке </w:t>
      </w:r>
      <w:r>
        <w:t>и условиях предоставления единовременных денежных выплат медицинским работникам в 2014-2020 годах в Кам</w:t>
      </w:r>
      <w:r>
        <w:t>чатском крае» при заключении трудового договора на срок не менее 3 лет предоставляется единовременная денежная выплата в размере 300,0 (триста) тысяч рублей.</w:t>
      </w:r>
    </w:p>
    <w:p w:rsidR="000E4FA8" w:rsidRDefault="00BF5D46">
      <w:pPr>
        <w:pStyle w:val="32"/>
        <w:shd w:val="clear" w:color="auto" w:fill="auto"/>
        <w:spacing w:line="269" w:lineRule="exact"/>
        <w:ind w:left="20" w:right="20" w:firstLine="700"/>
        <w:jc w:val="both"/>
      </w:pPr>
      <w:r>
        <w:t>Обеспечение жильем осуществляется в рамках долгосрочной краевой целевой программы «Обеспечение мед</w:t>
      </w:r>
      <w:r>
        <w:t>ицинскими кадрами учреждений здравоохранения Камчатского края на 2012-2020 годы», до получения служебного жилья Министерством здравоохранения Камчатского края выплачивается субсидия в размере 10 000 рублей в месяц за арендное жилье.</w:t>
      </w:r>
    </w:p>
    <w:p w:rsidR="00904199" w:rsidRDefault="00904199">
      <w:pPr>
        <w:pStyle w:val="32"/>
        <w:shd w:val="clear" w:color="auto" w:fill="auto"/>
        <w:spacing w:line="269" w:lineRule="exact"/>
        <w:ind w:left="20" w:right="20" w:firstLine="700"/>
        <w:jc w:val="both"/>
      </w:pPr>
      <w:bookmarkStart w:id="0" w:name="_GoBack"/>
      <w:bookmarkEnd w:id="0"/>
    </w:p>
    <w:p w:rsidR="000E4FA8" w:rsidRDefault="00BF5D46">
      <w:pPr>
        <w:pStyle w:val="32"/>
        <w:shd w:val="clear" w:color="auto" w:fill="auto"/>
        <w:spacing w:line="269" w:lineRule="exact"/>
        <w:ind w:left="20" w:firstLine="700"/>
        <w:jc w:val="both"/>
      </w:pPr>
      <w:r>
        <w:t>Контактные телефоны:</w:t>
      </w:r>
    </w:p>
    <w:p w:rsidR="000E4FA8" w:rsidRDefault="00BF5D46">
      <w:pPr>
        <w:pStyle w:val="32"/>
        <w:shd w:val="clear" w:color="auto" w:fill="auto"/>
        <w:spacing w:line="230" w:lineRule="exact"/>
        <w:ind w:left="20" w:firstLine="700"/>
        <w:jc w:val="both"/>
      </w:pPr>
      <w:r>
        <w:t xml:space="preserve">8 </w:t>
      </w:r>
      <w:r>
        <w:t>(4152) 30-22-55 - главный врач Кравченко Людмила Анатольевна</w:t>
      </w:r>
    </w:p>
    <w:p w:rsidR="000E4FA8" w:rsidRDefault="00BF5D46">
      <w:pPr>
        <w:pStyle w:val="32"/>
        <w:shd w:val="clear" w:color="auto" w:fill="auto"/>
        <w:spacing w:line="230" w:lineRule="exact"/>
        <w:ind w:left="20" w:firstLine="700"/>
        <w:jc w:val="both"/>
        <w:sectPr w:rsidR="000E4FA8" w:rsidSect="00904199">
          <w:type w:val="continuous"/>
          <w:pgSz w:w="16838" w:h="23810"/>
          <w:pgMar w:top="567" w:right="3367" w:bottom="3979" w:left="2973" w:header="0" w:footer="3" w:gutter="0"/>
          <w:cols w:space="720"/>
          <w:noEndnote/>
          <w:docGrid w:linePitch="360"/>
        </w:sectPr>
      </w:pPr>
      <w:r>
        <w:t xml:space="preserve">8 (4152) 30-22-58 - начальник отдела кадров </w:t>
      </w:r>
      <w:proofErr w:type="spellStart"/>
      <w:r>
        <w:t>Гурдыбакина</w:t>
      </w:r>
      <w:proofErr w:type="spellEnd"/>
      <w:r>
        <w:t xml:space="preserve"> Лариса Анатольевна</w:t>
      </w:r>
    </w:p>
    <w:p w:rsidR="000E4FA8" w:rsidRDefault="000E4FA8">
      <w:pPr>
        <w:spacing w:line="240" w:lineRule="exact"/>
        <w:rPr>
          <w:sz w:val="19"/>
          <w:szCs w:val="19"/>
        </w:rPr>
      </w:pPr>
    </w:p>
    <w:sectPr w:rsidR="000E4FA8">
      <w:type w:val="continuous"/>
      <w:pgSz w:w="16838" w:h="23810"/>
      <w:pgMar w:top="8082" w:right="11623" w:bottom="8082" w:left="3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46" w:rsidRDefault="00BF5D46">
      <w:r>
        <w:separator/>
      </w:r>
    </w:p>
  </w:endnote>
  <w:endnote w:type="continuationSeparator" w:id="0">
    <w:p w:rsidR="00BF5D46" w:rsidRDefault="00BF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46" w:rsidRDefault="00BF5D46"/>
  </w:footnote>
  <w:footnote w:type="continuationSeparator" w:id="0">
    <w:p w:rsidR="00BF5D46" w:rsidRDefault="00BF5D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0A3D"/>
    <w:multiLevelType w:val="multilevel"/>
    <w:tmpl w:val="F88EF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E4FA8"/>
    <w:rsid w:val="000E4FA8"/>
    <w:rsid w:val="001A1D62"/>
    <w:rsid w:val="00904199"/>
    <w:rsid w:val="00B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pt">
    <w:name w:val="Основной текст (2) + Не полужирный;Курсив;Интервал 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pt0">
    <w:name w:val="Основной текст (2) + Не полужирный;Курсив;Интервал 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3Verdana8pt0ptExact">
    <w:name w:val="Основной текст (3) + Verdana;8 pt;Курсив;Интервал 0 pt Exact"/>
    <w:basedOn w:val="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Garamond" w:eastAsia="Garamond" w:hAnsi="Garamond" w:cs="Garamond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5Exact0">
    <w:name w:val="Основной текст (5)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5"/>
      <w:sz w:val="10"/>
      <w:szCs w:val="10"/>
      <w:u w:val="none"/>
    </w:rPr>
  </w:style>
  <w:style w:type="character" w:customStyle="1" w:styleId="8Exact0">
    <w:name w:val="Основной текст (8) Exact"/>
    <w:basedOn w:val="8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408" w:lineRule="exact"/>
      <w:outlineLvl w:val="2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8" w:lineRule="exact"/>
      <w:ind w:hanging="4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42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z w:val="54"/>
      <w:szCs w:val="54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0" w:lineRule="atLeast"/>
      <w:jc w:val="center"/>
    </w:pPr>
    <w:rPr>
      <w:rFonts w:ascii="Century Schoolbook" w:eastAsia="Century Schoolbook" w:hAnsi="Century Schoolbook" w:cs="Century Schoolbook"/>
      <w:b/>
      <w:bCs/>
      <w:spacing w:val="5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20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600" w:after="30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pt">
    <w:name w:val="Основной текст (2) + Не полужирный;Курсив;Интервал 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pt0">
    <w:name w:val="Основной текст (2) + Не полужирный;Курсив;Интервал 1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3Verdana8pt0ptExact">
    <w:name w:val="Основной текст (3) + Verdana;8 pt;Курсив;Интервал 0 pt Exact"/>
    <w:basedOn w:val="3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0">
    <w:name w:val="Основной текст (2) Exac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1"/>
      <w:szCs w:val="21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Garamond" w:eastAsia="Garamond" w:hAnsi="Garamond" w:cs="Garamond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5Exact0">
    <w:name w:val="Основной текст (5) Exact"/>
    <w:basedOn w:val="5Exact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5"/>
      <w:sz w:val="10"/>
      <w:szCs w:val="10"/>
      <w:u w:val="none"/>
    </w:rPr>
  </w:style>
  <w:style w:type="character" w:customStyle="1" w:styleId="8Exact0">
    <w:name w:val="Основной текст (8) Exact"/>
    <w:basedOn w:val="8Exact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408" w:lineRule="exact"/>
      <w:outlineLvl w:val="2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8" w:lineRule="exact"/>
      <w:ind w:hanging="4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42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z w:val="54"/>
      <w:szCs w:val="54"/>
    </w:rPr>
  </w:style>
  <w:style w:type="paragraph" w:customStyle="1" w:styleId="32">
    <w:name w:val="Основной текст3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after="60" w:line="0" w:lineRule="atLeast"/>
      <w:jc w:val="center"/>
    </w:pPr>
    <w:rPr>
      <w:rFonts w:ascii="Century Schoolbook" w:eastAsia="Century Schoolbook" w:hAnsi="Century Schoolbook" w:cs="Century Schoolbook"/>
      <w:b/>
      <w:bCs/>
      <w:spacing w:val="5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20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600" w:after="30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2020-05-16T02:46:00Z</dcterms:created>
  <dcterms:modified xsi:type="dcterms:W3CDTF">2020-05-16T02:55:00Z</dcterms:modified>
</cp:coreProperties>
</file>