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9B" w:rsidRDefault="00AC019B" w:rsidP="00B65B1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C019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AC019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  <w:r w:rsidRPr="00AC019B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AC019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AC019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чень </w:t>
      </w:r>
      <w:r w:rsidRPr="00AC019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вопросов к зачету</w:t>
      </w:r>
    </w:p>
    <w:p w:rsidR="00AC019B" w:rsidRPr="00AC019B" w:rsidRDefault="00AC019B" w:rsidP="00AC019B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Эт</w:t>
      </w:r>
      <w:r w:rsidRPr="00AC019B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олог</w:t>
      </w:r>
      <w:r w:rsidRPr="00AC019B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11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и патогенез, диагностические критерии ревматоидного артрита.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Классификационные критерии ревматоидного артрита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Редкие клинические синдромы ревматоидного артрита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Патогенетическая терапия ревматоидного артрита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Современные инновационные методы лечения ревматоидного артрита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Диагностические и классификационные критерии анкилозирующего спондилита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Внесуставные проявления анкилозирующего спондилита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Патогенетическая терапия болезни Бехтерева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Диагностические критерии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серонегативных</w:t>
      </w:r>
      <w:proofErr w:type="spellEnd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спондилоартритов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лечения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серонегативных</w:t>
      </w:r>
      <w:proofErr w:type="spellEnd"/>
      <w:r w:rsidR="001157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спондилоартропатий</w:t>
      </w:r>
      <w:proofErr w:type="spellEnd"/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Болезнь и синдром Рейтера, диагностика и лечение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Псориатический артрит, диагностика и лечение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Подагра, диагностика и лечение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Диагностические и классификационные критерии подагры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Дифференциальная диагностика микрокристаллических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артропатий</w:t>
      </w:r>
      <w:proofErr w:type="spellEnd"/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Этиология и патогенез, диагностика остеоартроза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Дифференциальная диагностика остеоартрита и ревматоидного артрита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5B10">
        <w:rPr>
          <w:rFonts w:ascii="Times New Roman" w:eastAsia="Calibri" w:hAnsi="Times New Roman" w:cs="Times New Roman"/>
          <w:sz w:val="24"/>
          <w:szCs w:val="24"/>
          <w:lang w:eastAsia="ru-RU"/>
        </w:rPr>
        <w:t>Патогенетическая болезнь</w:t>
      </w:r>
      <w:r w:rsidR="00B65B1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B65B10">
        <w:rPr>
          <w:rFonts w:ascii="Times New Roman" w:eastAsia="Calibri" w:hAnsi="Times New Roman" w:cs="Times New Roman"/>
          <w:sz w:val="32"/>
          <w:szCs w:val="32"/>
          <w:lang w:eastAsia="ru-RU"/>
        </w:rPr>
        <w:t>-</w:t>
      </w: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симптоммодифицирующая</w:t>
      </w:r>
      <w:proofErr w:type="spellEnd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терапия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остеоартроза</w:t>
      </w:r>
      <w:proofErr w:type="spellEnd"/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Дифференциальная диагностика диффузных заболеваний соединительной ткани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Системная красная волчанка, диагностические и классификационные критерии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Патогенетическая терапия системной красной волчанки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 и лечение антифосфолипидного синдрома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Экстракорпоральные методы лечения диффузных заболеваний соединительной ткани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 и лечение системной склеродермии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Системная склеродермия и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склеродермоподобные</w:t>
      </w:r>
      <w:proofErr w:type="spellEnd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синдромы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Диагностические критерии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дерматополимиозита</w:t>
      </w:r>
      <w:bookmarkStart w:id="0" w:name="_GoBack"/>
      <w:bookmarkEnd w:id="0"/>
      <w:proofErr w:type="spellEnd"/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Классификационные критерии дерматомиозита, принципы лечения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Системные </w:t>
      </w:r>
      <w:proofErr w:type="spellStart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васкулиты</w:t>
      </w:r>
      <w:proofErr w:type="spellEnd"/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, диагностические критерии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лечения системных васкулитов</w:t>
      </w:r>
    </w:p>
    <w:p w:rsidR="00AC019B" w:rsidRPr="00AC019B" w:rsidRDefault="00AC019B" w:rsidP="00AC019B">
      <w:pPr>
        <w:widowControl w:val="0"/>
        <w:numPr>
          <w:ilvl w:val="2"/>
          <w:numId w:val="1"/>
        </w:numPr>
        <w:tabs>
          <w:tab w:val="left" w:pos="480"/>
          <w:tab w:val="num" w:pos="993"/>
        </w:tabs>
        <w:autoSpaceDE w:val="0"/>
        <w:autoSpaceDN w:val="0"/>
        <w:adjustRightInd w:val="0"/>
        <w:spacing w:after="0" w:line="240" w:lineRule="auto"/>
        <w:ind w:right="2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9B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 и лечение остеопороза</w:t>
      </w:r>
    </w:p>
    <w:p w:rsidR="00AC019B" w:rsidRPr="00AC019B" w:rsidRDefault="00AC019B" w:rsidP="00AC019B">
      <w:pPr>
        <w:tabs>
          <w:tab w:val="left" w:pos="227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34F3" w:rsidRDefault="008D34F3"/>
    <w:sectPr w:rsidR="008D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3742A"/>
    <w:multiLevelType w:val="multilevel"/>
    <w:tmpl w:val="898683E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DC"/>
    <w:rsid w:val="00115766"/>
    <w:rsid w:val="001E52DC"/>
    <w:rsid w:val="008D34F3"/>
    <w:rsid w:val="00AC019B"/>
    <w:rsid w:val="00B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Владимировна</cp:lastModifiedBy>
  <cp:revision>4</cp:revision>
  <dcterms:created xsi:type="dcterms:W3CDTF">2019-04-26T00:05:00Z</dcterms:created>
  <dcterms:modified xsi:type="dcterms:W3CDTF">2019-04-26T00:49:00Z</dcterms:modified>
</cp:coreProperties>
</file>