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D735F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31A95" w:rsidRPr="007D735F" w:rsidRDefault="009606F3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331A95" w:rsidRPr="007D735F">
        <w:rPr>
          <w:rFonts w:ascii="Times New Roman" w:hAnsi="Times New Roman" w:cs="Times New Roman"/>
          <w:b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44D0" w:rsidRPr="00946A3C" w:rsidRDefault="006344D0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КАФЕДРА</w:t>
      </w:r>
      <w:r w:rsidR="00946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A3C" w:rsidRPr="00946A3C">
        <w:rPr>
          <w:rFonts w:ascii="Times New Roman" w:hAnsi="Times New Roman" w:cs="Times New Roman"/>
          <w:b/>
          <w:sz w:val="20"/>
          <w:szCs w:val="20"/>
          <w:u w:val="single"/>
        </w:rPr>
        <w:t>ПАТОЛОГИЧЕСКОЙ АНАТОМИИ С КУРСОМ СУДЕБНОЙ МЕДИЦИНЫ</w:t>
      </w:r>
    </w:p>
    <w:p w:rsidR="00331A95" w:rsidRPr="00331A95" w:rsidRDefault="00331A95" w:rsidP="007D735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Pr="00331A95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1A95" w:rsidRPr="00331A95" w:rsidRDefault="00331A95" w:rsidP="007D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 ПРОГРАМММЫ ПОВЫШЕНИЯ КВАЛИФИКАЦИИ  ПО </w:t>
      </w:r>
      <w:r w:rsidRPr="00331A95"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«</w:t>
      </w:r>
      <w:r w:rsidR="00946A3C">
        <w:rPr>
          <w:rFonts w:ascii="Times New Roman" w:hAnsi="Times New Roman" w:cs="Times New Roman"/>
          <w:b/>
          <w:sz w:val="28"/>
          <w:szCs w:val="28"/>
        </w:rPr>
        <w:t>ПАТОЛОГИЧЕСКАЯ АНАТОМИЯ</w:t>
      </w:r>
      <w:r w:rsidRPr="00331A95"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Цикла «</w:t>
      </w:r>
      <w:r w:rsidR="004F5F7B" w:rsidRPr="004F5F7B">
        <w:rPr>
          <w:rFonts w:ascii="Times New Roman" w:hAnsi="Times New Roman" w:cs="Times New Roman"/>
          <w:b/>
          <w:sz w:val="28"/>
          <w:szCs w:val="28"/>
        </w:rPr>
        <w:t>Морфологическая диагностика заболеваний кожи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Pr="00331A95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A2434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патологическая анатомия</w:t>
      </w:r>
    </w:p>
    <w:p w:rsidR="00331A95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</w:t>
      </w:r>
      <w:r w:rsidR="00331A95" w:rsidRPr="007D735F">
        <w:rPr>
          <w:rFonts w:ascii="Times New Roman" w:hAnsi="Times New Roman" w:cs="Times New Roman"/>
          <w:sz w:val="24"/>
          <w:szCs w:val="24"/>
        </w:rPr>
        <w:t>: 36 часов (1 неделя)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7A7A6D">
        <w:rPr>
          <w:rFonts w:ascii="Times New Roman" w:hAnsi="Times New Roman" w:cs="Times New Roman"/>
          <w:sz w:val="24"/>
          <w:szCs w:val="24"/>
        </w:rPr>
        <w:t xml:space="preserve">занятий: </w:t>
      </w:r>
      <w:r w:rsidR="00946A3C">
        <w:rPr>
          <w:rFonts w:ascii="Times New Roman" w:hAnsi="Times New Roman" w:cs="Times New Roman"/>
          <w:sz w:val="24"/>
          <w:szCs w:val="24"/>
        </w:rPr>
        <w:t>6</w:t>
      </w:r>
      <w:r w:rsidRPr="007D735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7121D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Стажировка:</w:t>
      </w:r>
      <w:r w:rsidR="00946A3C">
        <w:rPr>
          <w:rFonts w:ascii="Times New Roman" w:hAnsi="Times New Roman" w:cs="Times New Roman"/>
          <w:sz w:val="24"/>
          <w:szCs w:val="24"/>
        </w:rPr>
        <w:t xml:space="preserve"> </w:t>
      </w:r>
      <w:r w:rsidR="007A7A6D">
        <w:rPr>
          <w:rFonts w:ascii="Times New Roman" w:hAnsi="Times New Roman" w:cs="Times New Roman"/>
          <w:sz w:val="24"/>
          <w:szCs w:val="24"/>
        </w:rPr>
        <w:t>6 час.</w:t>
      </w:r>
    </w:p>
    <w:p w:rsidR="00A7121D" w:rsidRPr="007D735F" w:rsidRDefault="00374F36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ОСК</w:t>
      </w:r>
      <w:r w:rsidR="006B5353" w:rsidRPr="007D735F">
        <w:rPr>
          <w:rFonts w:ascii="Times New Roman" w:hAnsi="Times New Roman" w:cs="Times New Roman"/>
          <w:sz w:val="24"/>
          <w:szCs w:val="24"/>
        </w:rPr>
        <w:t xml:space="preserve">: </w:t>
      </w:r>
      <w:r w:rsidR="00946A3C">
        <w:rPr>
          <w:rFonts w:ascii="Times New Roman" w:hAnsi="Times New Roman" w:cs="Times New Roman"/>
          <w:sz w:val="24"/>
          <w:szCs w:val="24"/>
        </w:rPr>
        <w:t>нет</w:t>
      </w:r>
    </w:p>
    <w:p w:rsidR="006B5353" w:rsidRPr="007D735F" w:rsidRDefault="006B5353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ДОТ и ЭО:</w:t>
      </w:r>
      <w:r w:rsidR="00946A3C">
        <w:rPr>
          <w:rFonts w:ascii="Times New Roman" w:hAnsi="Times New Roman" w:cs="Times New Roman"/>
          <w:sz w:val="24"/>
          <w:szCs w:val="24"/>
        </w:rPr>
        <w:t xml:space="preserve">  2 часа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4345" w:rsidRDefault="00A2434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4345" w:rsidRPr="00331A95" w:rsidRDefault="00A2434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БЛАГОВЕЩЕНСК 20</w:t>
      </w:r>
      <w:r w:rsidR="00B5419E">
        <w:rPr>
          <w:rFonts w:ascii="Times New Roman" w:hAnsi="Times New Roman" w:cs="Times New Roman"/>
          <w:sz w:val="28"/>
          <w:szCs w:val="28"/>
        </w:rPr>
        <w:t>18</w:t>
      </w:r>
    </w:p>
    <w:p w:rsidR="004F5F7B" w:rsidRDefault="004F5F7B" w:rsidP="00946A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95" w:rsidRPr="00BE5356" w:rsidRDefault="00331A95" w:rsidP="00946A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 повышения квалификации врачей</w:t>
      </w:r>
      <w:r w:rsidR="00946A3C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 «</w:t>
      </w:r>
      <w:r w:rsidR="00872361">
        <w:rPr>
          <w:rFonts w:ascii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Pr="00BE5356">
        <w:rPr>
          <w:rFonts w:ascii="Times New Roman" w:hAnsi="Times New Roman" w:cs="Times New Roman"/>
          <w:sz w:val="26"/>
          <w:szCs w:val="26"/>
        </w:rPr>
        <w:t>»</w:t>
      </w:r>
      <w:r w:rsidR="00946A3C">
        <w:rPr>
          <w:rFonts w:ascii="Times New Roman" w:hAnsi="Times New Roman" w:cs="Times New Roman"/>
          <w:sz w:val="26"/>
          <w:szCs w:val="26"/>
        </w:rPr>
        <w:t xml:space="preserve"> р</w:t>
      </w:r>
      <w:r w:rsidRPr="00BE5356">
        <w:rPr>
          <w:rFonts w:ascii="Times New Roman" w:hAnsi="Times New Roman" w:cs="Times New Roman"/>
          <w:sz w:val="26"/>
          <w:szCs w:val="26"/>
        </w:rPr>
        <w:t>азработана сотрудниками кафедры</w:t>
      </w:r>
      <w:r w:rsidR="00946A3C">
        <w:rPr>
          <w:rFonts w:ascii="Times New Roman" w:hAnsi="Times New Roman" w:cs="Times New Roman"/>
          <w:sz w:val="26"/>
          <w:szCs w:val="26"/>
        </w:rPr>
        <w:t xml:space="preserve"> патологической анатомии</w:t>
      </w:r>
      <w:r w:rsidRPr="00BE5356">
        <w:rPr>
          <w:rFonts w:ascii="Times New Roman" w:hAnsi="Times New Roman" w:cs="Times New Roman"/>
          <w:sz w:val="26"/>
          <w:szCs w:val="26"/>
        </w:rPr>
        <w:t xml:space="preserve"> (зав. каф. проф., д.м.н. </w:t>
      </w:r>
      <w:r w:rsidR="00946A3C">
        <w:rPr>
          <w:rFonts w:ascii="Times New Roman" w:hAnsi="Times New Roman" w:cs="Times New Roman"/>
          <w:sz w:val="26"/>
          <w:szCs w:val="26"/>
        </w:rPr>
        <w:t>Макаров И.Ю.</w:t>
      </w:r>
      <w:r w:rsidRPr="00BE5356">
        <w:rPr>
          <w:rFonts w:ascii="Times New Roman" w:hAnsi="Times New Roman" w:cs="Times New Roman"/>
          <w:sz w:val="26"/>
          <w:szCs w:val="26"/>
        </w:rPr>
        <w:t xml:space="preserve">) в соответствии с Приказом Министерства образования и </w:t>
      </w:r>
      <w:r w:rsidR="009606F3" w:rsidRPr="00BE5356">
        <w:rPr>
          <w:rFonts w:ascii="Times New Roman" w:hAnsi="Times New Roman" w:cs="Times New Roman"/>
          <w:sz w:val="26"/>
          <w:szCs w:val="26"/>
        </w:rPr>
        <w:t>науки Российской Федерации от 01.07.</w:t>
      </w:r>
      <w:r w:rsidRPr="00BE5356">
        <w:rPr>
          <w:rFonts w:ascii="Times New Roman" w:hAnsi="Times New Roman" w:cs="Times New Roman"/>
          <w:sz w:val="26"/>
          <w:szCs w:val="26"/>
        </w:rPr>
        <w:t>2013г №</w:t>
      </w:r>
      <w:r w:rsidR="009606F3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образования врачей по </w:t>
      </w:r>
      <w:r w:rsidR="00946A3C">
        <w:rPr>
          <w:rFonts w:ascii="Times New Roman" w:hAnsi="Times New Roman" w:cs="Times New Roman"/>
          <w:sz w:val="26"/>
          <w:szCs w:val="26"/>
        </w:rPr>
        <w:t>патологической анатомии</w:t>
      </w:r>
      <w:r w:rsidRPr="00BE5356">
        <w:rPr>
          <w:rFonts w:ascii="Times New Roman" w:hAnsi="Times New Roman" w:cs="Times New Roman"/>
          <w:sz w:val="26"/>
          <w:szCs w:val="26"/>
        </w:rPr>
        <w:t>,  РМАПО,  2014г.</w:t>
      </w:r>
    </w:p>
    <w:p w:rsidR="00331A95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программа повышения квалификации врачей «</w:t>
      </w:r>
      <w:r w:rsidR="00872361" w:rsidRPr="00872361">
        <w:rPr>
          <w:rFonts w:ascii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="00946A3C">
        <w:rPr>
          <w:rFonts w:ascii="Times New Roman" w:hAnsi="Times New Roman" w:cs="Times New Roman"/>
          <w:sz w:val="26"/>
          <w:szCs w:val="26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C9687A" w:rsidRPr="00C9687A" w:rsidRDefault="00A24345" w:rsidP="00C96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72361">
        <w:rPr>
          <w:rFonts w:ascii="Times New Roman" w:hAnsi="Times New Roman" w:cs="Times New Roman"/>
          <w:b/>
          <w:sz w:val="26"/>
          <w:szCs w:val="26"/>
        </w:rPr>
        <w:t>Актуальность программы «</w:t>
      </w:r>
      <w:r w:rsidR="00872361" w:rsidRPr="00872361">
        <w:rPr>
          <w:rFonts w:ascii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="00DA08D1" w:rsidRPr="00BE5356">
        <w:rPr>
          <w:rFonts w:ascii="Times New Roman" w:hAnsi="Times New Roman" w:cs="Times New Roman"/>
          <w:sz w:val="26"/>
          <w:szCs w:val="26"/>
        </w:rPr>
        <w:t>»</w:t>
      </w:r>
      <w:r w:rsidR="00C9687A" w:rsidRPr="00EC3B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9687A" w:rsidRPr="00C9687A">
        <w:rPr>
          <w:rFonts w:ascii="Times New Roman" w:eastAsia="Times New Roman" w:hAnsi="Times New Roman" w:cs="Times New Roman"/>
          <w:sz w:val="26"/>
          <w:szCs w:val="26"/>
        </w:rPr>
        <w:t xml:space="preserve">состоит в отражении важнейших достижений теоретической и практической медицины в области морфологической </w:t>
      </w:r>
      <w:r w:rsidR="00587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87A" w:rsidRPr="00C9687A">
        <w:rPr>
          <w:rFonts w:ascii="Times New Roman" w:eastAsia="Times New Roman" w:hAnsi="Times New Roman" w:cs="Times New Roman"/>
          <w:sz w:val="26"/>
          <w:szCs w:val="26"/>
        </w:rPr>
        <w:t xml:space="preserve">диагностики </w:t>
      </w:r>
    </w:p>
    <w:p w:rsidR="00C9687A" w:rsidRPr="00C9687A" w:rsidRDefault="00A24345" w:rsidP="00C968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C9687A" w:rsidRPr="00A24345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="00C9687A" w:rsidRPr="00C9687A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дополнительной профессиональной программы повышения квалификации врачей-патологоанатомов «</w:t>
      </w:r>
      <w:r w:rsidR="00872361" w:rsidRPr="00872361">
        <w:rPr>
          <w:rFonts w:ascii="Times New Roman" w:eastAsia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="00C9687A" w:rsidRPr="00C9687A">
        <w:rPr>
          <w:rFonts w:ascii="Times New Roman" w:eastAsia="Times New Roman" w:hAnsi="Times New Roman" w:cs="Times New Roman"/>
          <w:sz w:val="26"/>
          <w:szCs w:val="26"/>
        </w:rPr>
        <w:t xml:space="preserve">» по специальности   «патологическая анатомия» заключается в углубленном изучении теоретических знаний и овладении практическими умениями и навыками, обеспечивающими совершенствование профессиональных компетенций врачей для самостоятельной профессиональной деятельности в рамках имеющейся квалификации. </w:t>
      </w:r>
    </w:p>
    <w:p w:rsidR="00C9687A" w:rsidRPr="00C9687A" w:rsidRDefault="00C9687A" w:rsidP="00A24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87A">
        <w:rPr>
          <w:rFonts w:ascii="Times New Roman" w:eastAsia="Times New Roman" w:hAnsi="Times New Roman" w:cs="Times New Roman"/>
          <w:sz w:val="26"/>
          <w:szCs w:val="26"/>
        </w:rPr>
        <w:t>Трудоемкость освоения − 36 академических часов (6 дней).</w:t>
      </w:r>
    </w:p>
    <w:p w:rsidR="0051465A" w:rsidRPr="00BE5356" w:rsidRDefault="00C9687A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356" w:rsidRPr="00A24345">
        <w:rPr>
          <w:rFonts w:ascii="Times New Roman" w:hAnsi="Times New Roman" w:cs="Times New Roman"/>
          <w:b/>
          <w:sz w:val="26"/>
          <w:szCs w:val="26"/>
        </w:rPr>
        <w:t>З</w:t>
      </w:r>
      <w:r w:rsidR="0051465A" w:rsidRPr="00A24345">
        <w:rPr>
          <w:rFonts w:ascii="Times New Roman" w:hAnsi="Times New Roman" w:cs="Times New Roman"/>
          <w:b/>
          <w:sz w:val="26"/>
          <w:szCs w:val="26"/>
        </w:rPr>
        <w:t>адачи</w:t>
      </w:r>
      <w:r w:rsidR="0051465A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BE5356">
        <w:rPr>
          <w:rFonts w:ascii="Times New Roman" w:hAnsi="Times New Roman" w:cs="Times New Roman"/>
          <w:sz w:val="26"/>
          <w:szCs w:val="26"/>
        </w:rPr>
        <w:t>программы</w:t>
      </w:r>
      <w:r w:rsidR="0051465A" w:rsidRPr="00BE5356">
        <w:rPr>
          <w:rFonts w:ascii="Times New Roman" w:hAnsi="Times New Roman" w:cs="Times New Roman"/>
          <w:sz w:val="26"/>
          <w:szCs w:val="26"/>
        </w:rPr>
        <w:t>:</w:t>
      </w:r>
    </w:p>
    <w:p w:rsidR="00C9687A" w:rsidRPr="00C9687A" w:rsidRDefault="00C9687A" w:rsidP="00A2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1465A" w:rsidRPr="00BE5356">
        <w:rPr>
          <w:rFonts w:ascii="Times New Roman" w:hAnsi="Times New Roman" w:cs="Times New Roman"/>
          <w:sz w:val="26"/>
          <w:szCs w:val="26"/>
        </w:rPr>
        <w:t>Овладение</w:t>
      </w:r>
      <w:r w:rsidR="00CF5402" w:rsidRPr="00BE5356">
        <w:rPr>
          <w:rFonts w:ascii="Times New Roman" w:hAnsi="Times New Roman" w:cs="Times New Roman"/>
          <w:sz w:val="26"/>
          <w:szCs w:val="26"/>
        </w:rPr>
        <w:t xml:space="preserve"> знаниями</w:t>
      </w:r>
      <w:r>
        <w:rPr>
          <w:rFonts w:ascii="Times New Roman" w:hAnsi="Times New Roman" w:cs="Times New Roman"/>
          <w:sz w:val="26"/>
          <w:szCs w:val="26"/>
        </w:rPr>
        <w:t>: р</w:t>
      </w:r>
      <w:r w:rsidRPr="00C9687A">
        <w:rPr>
          <w:rFonts w:ascii="Times New Roman" w:eastAsia="Times New Roman" w:hAnsi="Times New Roman" w:cs="Times New Roman"/>
          <w:sz w:val="26"/>
          <w:szCs w:val="26"/>
          <w:lang w:eastAsia="en-US"/>
        </w:rPr>
        <w:t>асширить и углубить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задачи.</w:t>
      </w:r>
    </w:p>
    <w:p w:rsidR="00C9687A" w:rsidRPr="00C9687A" w:rsidRDefault="00C9687A" w:rsidP="00A2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9687A">
        <w:rPr>
          <w:rFonts w:ascii="Times New Roman" w:eastAsia="Times New Roman" w:hAnsi="Times New Roman" w:cs="Times New Roman"/>
          <w:sz w:val="26"/>
          <w:szCs w:val="26"/>
          <w:lang w:eastAsia="en-US"/>
        </w:rPr>
        <w:t>2.Совершенствовать профессиональную подготовку врача-специалиста, обладающего клиническим мышлением, хорошо ориентирующимся в сложной патологии, имеющего углубленные знания смежных дисциплин.</w:t>
      </w:r>
    </w:p>
    <w:p w:rsidR="00C9687A" w:rsidRPr="00C9687A" w:rsidRDefault="00C9687A" w:rsidP="00A2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968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3.Усовершенствовать умения в отношении новейших технологий и методик в сфере морфологической диагностики патологических процессов (предопухолевых состояний, опухолей и </w:t>
      </w:r>
      <w:proofErr w:type="spellStart"/>
      <w:r w:rsidRPr="00C9687A">
        <w:rPr>
          <w:rFonts w:ascii="Times New Roman" w:eastAsia="Times New Roman" w:hAnsi="Times New Roman" w:cs="Times New Roman"/>
          <w:sz w:val="26"/>
          <w:szCs w:val="26"/>
          <w:lang w:eastAsia="en-US"/>
        </w:rPr>
        <w:t>др</w:t>
      </w:r>
      <w:proofErr w:type="spellEnd"/>
      <w:r w:rsidRPr="00C9687A">
        <w:rPr>
          <w:rFonts w:ascii="Times New Roman" w:eastAsia="Times New Roman" w:hAnsi="Times New Roman" w:cs="Times New Roman"/>
          <w:sz w:val="26"/>
          <w:szCs w:val="26"/>
          <w:lang w:eastAsia="en-US"/>
        </w:rPr>
        <w:t>).</w:t>
      </w:r>
    </w:p>
    <w:p w:rsidR="00C9687A" w:rsidRDefault="00C9687A" w:rsidP="00EE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4E4" w:rsidRPr="00C9687A" w:rsidRDefault="002C54E4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87A">
        <w:rPr>
          <w:rFonts w:ascii="Times New Roman" w:hAnsi="Times New Roman" w:cs="Times New Roman"/>
          <w:sz w:val="26"/>
          <w:szCs w:val="26"/>
        </w:rPr>
        <w:t>Программа направлена на совершенствование имеющихся компетенций, необходимых для профессиональной деятельности, и повышение  профессионального уровня в рамках имеющейся квалификации.</w:t>
      </w:r>
    </w:p>
    <w:p w:rsidR="00C9687A" w:rsidRPr="00C9687A" w:rsidRDefault="00C9687A" w:rsidP="00C9687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87A">
        <w:rPr>
          <w:rFonts w:ascii="Times New Roman" w:eastAsia="Times New Roman" w:hAnsi="Times New Roman" w:cs="Times New Roman"/>
          <w:sz w:val="26"/>
          <w:szCs w:val="26"/>
        </w:rPr>
        <w:t xml:space="preserve">В содержании дополнительной профессиональной программы повышения квалификации врачей-патологоанатомов по специальности «патологическая анатомия» для формирования профессиональных навыков, необходимых для оказания профильной помощи  в программе отводятся часы на обучающие занятия по стажировке на рабочем месте. Программа обучающей стажировки на рабочем месте направлена на формирование специальных профессиональных умений и навыков. Стажировка осуществляется в целях изучения передового опыта, а так же закрепления  теоретических знаний, полученных при освоении программы профессиональной переподготовки, и приобретение практических знаний и умений для их эффективного использования при исполнении своих должностных </w:t>
      </w:r>
      <w:r w:rsidRPr="00C9687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обязанностей врача патологоанатома. Стажировка </w:t>
      </w:r>
      <w:r w:rsidR="00A24345">
        <w:rPr>
          <w:rFonts w:ascii="Times New Roman" w:eastAsia="Times New Roman" w:hAnsi="Times New Roman" w:cs="Times New Roman"/>
          <w:sz w:val="26"/>
          <w:szCs w:val="26"/>
        </w:rPr>
        <w:t xml:space="preserve">носит </w:t>
      </w:r>
      <w:r w:rsidRPr="00C9687A">
        <w:rPr>
          <w:rFonts w:ascii="Times New Roman" w:eastAsia="Times New Roman" w:hAnsi="Times New Roman" w:cs="Times New Roman"/>
          <w:sz w:val="26"/>
          <w:szCs w:val="26"/>
        </w:rPr>
        <w:t xml:space="preserve"> групповой характер.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«</w:t>
      </w:r>
      <w:r w:rsidR="00872361" w:rsidRPr="00872361">
        <w:rPr>
          <w:rFonts w:ascii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результатов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учебно-тематического плана,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>, 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>ой и дополнительной литературы,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профессиональной программы повышения квалификации врачей со сроком освоения 36 часов 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>«Морфологическая диагностика заболеваний кожи»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    Цель: систематизация и углубление профессиональных знаний, умений, навыков, освоение новых знаний, методик, обеспечивающих совершенствование профессиональных компетенций врача-патологоанатома при проведении морфологической диагностики различных патологических процессов кожи и ее придатков.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    Категория обучающихся: врачи-патологоанатомы.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    Трудоемкость обучения: 36 академических часов (6 дней).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    Форма обучения: очная.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sz w:val="24"/>
          <w:szCs w:val="24"/>
        </w:rPr>
        <w:t xml:space="preserve">    Режим занятий: 6 академических часов в день.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44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3264"/>
        <w:gridCol w:w="689"/>
        <w:gridCol w:w="850"/>
        <w:gridCol w:w="213"/>
        <w:gridCol w:w="799"/>
        <w:gridCol w:w="851"/>
        <w:gridCol w:w="850"/>
        <w:gridCol w:w="1930"/>
      </w:tblGrid>
      <w:tr w:rsidR="00EE4985" w:rsidRPr="00EE4985" w:rsidTr="00EE4985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дисциплин и тем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EE4985" w:rsidRPr="00EE4985" w:rsidTr="00EE4985">
        <w:trPr>
          <w:cantSplit/>
          <w:trHeight w:val="113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ПЗ, 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Стажи-</w:t>
            </w:r>
          </w:p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 и ЭО(тестирование)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1: «Анатомия, гистология, эмбриология  и патоморфологические особенности кожи и ее придатков»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 «Морфологические особенности патологических процессов кожи»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 «Анатомия, гистология  и патоморфологические особенности опухолей кожи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Раздел: «Морфологические особенности опухолей из </w:t>
            </w:r>
            <w:proofErr w:type="spellStart"/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меланинобразующей</w:t>
            </w:r>
            <w:proofErr w:type="spellEnd"/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BE4407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</w:t>
            </w:r>
          </w:p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BE4407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985" w:rsidRPr="00EE4985" w:rsidTr="00EE49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B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9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4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BE4407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ОРГАНИЗАЦИОННО-ПЕДАГОГИЧЕСКИЕ УСЛОВИЯ РЕАЛИЗАЦИИ ПРОФЕССИОНАЛЬНОЙ ПРОГРАММЫ ПОВЫШЕНИЯ КВАЛИФИКАЦИИ «МОРФОЛОГИЧЕСКАЯ ДИАГНОСТИКА </w:t>
      </w:r>
      <w:r w:rsidRPr="00EE4985">
        <w:rPr>
          <w:rFonts w:ascii="Times New Roman" w:eastAsia="Times New Roman" w:hAnsi="Times New Roman" w:cs="Times New Roman"/>
          <w:b/>
          <w:sz w:val="32"/>
          <w:szCs w:val="32"/>
        </w:rPr>
        <w:t>заболеваний кожи»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>Тематика лекционных занятий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0" w:type="dxa"/>
        <w:tblLook w:val="04A0" w:firstRow="1" w:lastRow="0" w:firstColumn="1" w:lastColumn="0" w:noHBand="0" w:noVBand="1"/>
      </w:tblPr>
      <w:tblGrid>
        <w:gridCol w:w="831"/>
        <w:gridCol w:w="4467"/>
        <w:gridCol w:w="1770"/>
        <w:gridCol w:w="2233"/>
      </w:tblGrid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лекции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Нормальное строение и возрастные гистофизиологические особенности кожи и ее придатков.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Пороки развития кожи эпителиальной природы, их значение для развития опухолей.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Пороки развития 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мезенхимального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происхождения, их клиническая и микроскопическая характеристика.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gram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морфология  и</w:t>
            </w:r>
            <w:proofErr w:type="gram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терминология  патологических процессов в коже дистрофического и воспалительного характера 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Морфология и клинико-анатомические параллели склеродермии, красной волчанки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Псориаз, его клинические и морфологические разновидности. Морфологическая дифференциальная диагностика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Красные плоский лишай, его морфологическая диагностика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3.2, 3.3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Доброкачественные опухоли кожи, ее придатков.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4.1, 4.2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Злокачественные опухоли кожи, морфологические разновидности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базалиом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, раки из эпидермиса и </w:t>
            </w: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придатков.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4.3.1, 4.3.2.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Опухоли из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меланинобразующей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EE4985" w:rsidRPr="00EE4985" w:rsidRDefault="00EE4985" w:rsidP="00EE4985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</w:rPr>
        <w:t>Тематика практических/семинарских занятий</w:t>
      </w:r>
    </w:p>
    <w:p w:rsidR="00EE4985" w:rsidRPr="00EE4985" w:rsidRDefault="00EE4985" w:rsidP="00EE498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0" w:type="dxa"/>
        <w:tblLook w:val="04A0" w:firstRow="1" w:lastRow="0" w:firstColumn="1" w:lastColumn="0" w:noHBand="0" w:noVBand="1"/>
      </w:tblPr>
      <w:tblGrid>
        <w:gridCol w:w="803"/>
        <w:gridCol w:w="4101"/>
        <w:gridCol w:w="2186"/>
        <w:gridCol w:w="2211"/>
      </w:tblGrid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</w:t>
            </w: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семинарского занятия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Нормальное строение и возрастные гистофизиологические особенности 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кожи и ее придатков. Пороки развития кожи.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1.1, 2.1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Макро- и микроскопические проявления наиболее частых заболеваний кожи.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2.2, 2.3, 2.4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Доброкачественные опухолевые заболевания кожи, ее придатков и дермы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3,1, 4.1, 4,2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Предраковые заболевания и злокачественные опухоли кожи, ее придатков и дермы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Неопухолевая патология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меланинобразующей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ткани,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невусы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и меланомы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4.3.1, 4.3.2, 4.3.3.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</w:tc>
      </w:tr>
    </w:tbl>
    <w:p w:rsidR="00EE4985" w:rsidRPr="00EE4985" w:rsidRDefault="00EE4985" w:rsidP="00EE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EE4985" w:rsidRPr="00EE4985" w:rsidRDefault="00EE4985" w:rsidP="00EE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498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Тематика занятий по стажировке на рабочем месте</w:t>
      </w:r>
    </w:p>
    <w:p w:rsidR="00EE4985" w:rsidRPr="00EE4985" w:rsidRDefault="00EE4985" w:rsidP="00EE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Ind w:w="270" w:type="dxa"/>
        <w:tblLook w:val="04A0" w:firstRow="1" w:lastRow="0" w:firstColumn="1" w:lastColumn="0" w:noHBand="0" w:noVBand="1"/>
      </w:tblPr>
      <w:tblGrid>
        <w:gridCol w:w="792"/>
        <w:gridCol w:w="3974"/>
        <w:gridCol w:w="2334"/>
        <w:gridCol w:w="2201"/>
      </w:tblGrid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практического занятия обучающего 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Нормальное строение и возрастные гистофизиологические особенности кожи и ее придатков, Пороки развития кожи.</w:t>
            </w:r>
          </w:p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1.1, 2.1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Клинические, макроскопические проявления наиболее частых заболеваний в дерматологической практике.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2.2, 2.3, 2.4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Доброкачественные новообразования кожи и ее придатков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3,1, 4.1, 4,2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Предраковые заболевания и раки кожи и ее придатков.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985" w:rsidRPr="00EE4985" w:rsidTr="00EE498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Опухоли из </w:t>
            </w:r>
            <w:proofErr w:type="spellStart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меланинобразующей</w:t>
            </w:r>
            <w:proofErr w:type="spellEnd"/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 xml:space="preserve"> ткани.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4.3.1, 4.3.2, 4.3.3.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УК-1,УК-2,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УК-3,УК-4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ОПК-1,ОПК-2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985">
              <w:rPr>
                <w:rFonts w:ascii="Times New Roman" w:eastAsia="Times New Roman" w:hAnsi="Times New Roman"/>
                <w:sz w:val="24"/>
                <w:szCs w:val="24"/>
              </w:rPr>
              <w:t>ПК-1-8</w:t>
            </w:r>
          </w:p>
          <w:p w:rsidR="00EE4985" w:rsidRPr="00EE4985" w:rsidRDefault="00EE4985" w:rsidP="00EE49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4985" w:rsidRDefault="00EE4985" w:rsidP="00EE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программы </w:t>
      </w:r>
      <w:r w:rsidRPr="00BE5356">
        <w:rPr>
          <w:rFonts w:ascii="Times New Roman" w:hAnsi="Times New Roman" w:cs="Times New Roman"/>
          <w:b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«</w:t>
      </w:r>
      <w:r w:rsidR="00872361" w:rsidRPr="00872361">
        <w:rPr>
          <w:rFonts w:ascii="Times New Roman" w:hAnsi="Times New Roman" w:cs="Times New Roman"/>
          <w:sz w:val="26"/>
          <w:szCs w:val="26"/>
        </w:rPr>
        <w:t>Морфологическая диагностика заболеваний кожи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предусмотрены  необходимые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знания и практические умения по «</w:t>
      </w:r>
      <w:r w:rsidR="00C9687A">
        <w:rPr>
          <w:rFonts w:ascii="Times New Roman" w:hAnsi="Times New Roman" w:cs="Times New Roman"/>
          <w:sz w:val="26"/>
          <w:szCs w:val="26"/>
        </w:rPr>
        <w:t>патологической анатомии</w:t>
      </w:r>
      <w:r w:rsidRPr="00BE5356">
        <w:rPr>
          <w:rFonts w:ascii="Times New Roman" w:hAnsi="Times New Roman" w:cs="Times New Roman"/>
          <w:sz w:val="26"/>
          <w:szCs w:val="26"/>
        </w:rPr>
        <w:t>».</w:t>
      </w:r>
    </w:p>
    <w:p w:rsidR="00752911" w:rsidRPr="00BE5356" w:rsidRDefault="00752911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Программа реализуется на базах практической подготовки кафедры</w:t>
      </w:r>
      <w:r w:rsidR="00C9687A">
        <w:rPr>
          <w:rFonts w:ascii="Times New Roman" w:hAnsi="Times New Roman" w:cs="Times New Roman"/>
          <w:sz w:val="26"/>
          <w:szCs w:val="26"/>
        </w:rPr>
        <w:t xml:space="preserve"> патологической анатомии с курсом судебной медицины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ФГБОУ ВО Амурская ГМА Минздрава России.</w:t>
      </w:r>
    </w:p>
    <w:p w:rsidR="00A7121D" w:rsidRDefault="00A7121D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45" w:rsidRDefault="00A24345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патологической анатомии </w:t>
      </w:r>
    </w:p>
    <w:p w:rsidR="00A24345" w:rsidRPr="00C27E48" w:rsidRDefault="00A24345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курсом судебной медицины       профессор, д.м.н. И.Ю. Макаров</w:t>
      </w:r>
    </w:p>
    <w:sectPr w:rsidR="00A24345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24"/>
    <w:rsid w:val="001C6AEA"/>
    <w:rsid w:val="001E2C08"/>
    <w:rsid w:val="002C54E4"/>
    <w:rsid w:val="00331A95"/>
    <w:rsid w:val="00374F36"/>
    <w:rsid w:val="004F5F7B"/>
    <w:rsid w:val="0051465A"/>
    <w:rsid w:val="00586D91"/>
    <w:rsid w:val="00587BB9"/>
    <w:rsid w:val="0062768E"/>
    <w:rsid w:val="006344D0"/>
    <w:rsid w:val="006B5353"/>
    <w:rsid w:val="00752911"/>
    <w:rsid w:val="00796618"/>
    <w:rsid w:val="007A7A6D"/>
    <w:rsid w:val="007D735F"/>
    <w:rsid w:val="00872361"/>
    <w:rsid w:val="00946A3C"/>
    <w:rsid w:val="009606F3"/>
    <w:rsid w:val="009E5F24"/>
    <w:rsid w:val="00A24345"/>
    <w:rsid w:val="00A7121D"/>
    <w:rsid w:val="00B5419E"/>
    <w:rsid w:val="00BA3DC7"/>
    <w:rsid w:val="00BE4407"/>
    <w:rsid w:val="00BE5356"/>
    <w:rsid w:val="00C27E48"/>
    <w:rsid w:val="00C533C8"/>
    <w:rsid w:val="00C9687A"/>
    <w:rsid w:val="00CF5402"/>
    <w:rsid w:val="00D01277"/>
    <w:rsid w:val="00DA08D1"/>
    <w:rsid w:val="00EE4985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C065-EFC3-42EC-9FCB-CCCBEE8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  <w:style w:type="table" w:styleId="a4">
    <w:name w:val="Table Grid"/>
    <w:basedOn w:val="a1"/>
    <w:uiPriority w:val="59"/>
    <w:rsid w:val="00EE49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F681-045A-47E8-BA67-BD9FBB0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cp:lastPrinted>2017-03-01T05:51:00Z</cp:lastPrinted>
  <dcterms:created xsi:type="dcterms:W3CDTF">2018-12-17T08:43:00Z</dcterms:created>
  <dcterms:modified xsi:type="dcterms:W3CDTF">2018-12-17T08:43:00Z</dcterms:modified>
</cp:coreProperties>
</file>