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F8" w:rsidRDefault="00E003F8" w:rsidP="0029604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лекций</w:t>
      </w:r>
    </w:p>
    <w:p w:rsidR="0029604E" w:rsidRPr="0029604E" w:rsidRDefault="0029604E" w:rsidP="0029604E">
      <w:pPr>
        <w:tabs>
          <w:tab w:val="center" w:pos="4748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bookmarkStart w:id="0" w:name="_GoBack"/>
      <w:bookmarkEnd w:id="0"/>
      <w:r w:rsidRPr="0029604E">
        <w:rPr>
          <w:b/>
          <w:bCs/>
          <w:sz w:val="24"/>
          <w:szCs w:val="24"/>
        </w:rPr>
        <w:t>31.05.0</w:t>
      </w:r>
      <w:r w:rsidRPr="0029604E">
        <w:rPr>
          <w:b/>
          <w:bCs/>
          <w:sz w:val="24"/>
          <w:szCs w:val="24"/>
          <w:lang w:val="en-US"/>
        </w:rPr>
        <w:t>2</w:t>
      </w:r>
      <w:r w:rsidRPr="0029604E">
        <w:rPr>
          <w:b/>
          <w:bCs/>
          <w:sz w:val="24"/>
          <w:szCs w:val="24"/>
          <w:lang w:val="en-US"/>
        </w:rPr>
        <w:t xml:space="preserve"> </w:t>
      </w:r>
      <w:r w:rsidRPr="0029604E">
        <w:rPr>
          <w:b/>
          <w:bCs/>
          <w:sz w:val="24"/>
          <w:szCs w:val="24"/>
          <w:lang w:val="en-US"/>
        </w:rPr>
        <w:t xml:space="preserve"> </w:t>
      </w:r>
      <w:r w:rsidRPr="0029604E">
        <w:rPr>
          <w:b/>
          <w:bCs/>
          <w:sz w:val="24"/>
          <w:szCs w:val="24"/>
        </w:rPr>
        <w:t>Педиатрия</w:t>
      </w:r>
    </w:p>
    <w:p w:rsidR="00E003F8" w:rsidRDefault="00E003F8" w:rsidP="00E003F8">
      <w:pPr>
        <w:rPr>
          <w:b/>
          <w:sz w:val="24"/>
          <w:szCs w:val="24"/>
        </w:rPr>
      </w:pPr>
    </w:p>
    <w:tbl>
      <w:tblPr>
        <w:tblW w:w="4586" w:type="pct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468"/>
        <w:gridCol w:w="1751"/>
      </w:tblGrid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Тематика лекций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Трудоемкость (час.)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tabs>
                <w:tab w:val="left" w:pos="4536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Внутренняя медицина и ее место в ряду других медицинских дисциплин. Отечественные терапевтические школы. Основные принципы организации Российского здравоохранения. Предмет и задачи пропедевтики внутренних болезней. Методология диагноза. Схема истории болезни. Расспрос и общий осмотр больного. Основные и дополнительные методы исследования больного. Понятие о врачебной этике и деонтологии.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Расспрос и общий осмотр больных с заболеваниями органов дыхания. Осмотр и пальпация грудной клетки. Перкуссия. Физическое обоснование, методика и техника перкуссии. Сравнительная перкуссия легких, ее правила. Топографическая перкуссия легких. Диагностическое значение изменений границ легких.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Аускультация. Методика аускультации легких. Понятие о везикулярном и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ларинготрахеальном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 xml:space="preserve"> дыхании, механизм их образования, места выслушивания. Побочные дыхательные шумы.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Бронхофония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, методика определения, значение в диагностике патологий легких и плевры. Понятие о легочных синдромах.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Расспрос и осмотр больных с заболеваниями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сердечно-сосудистой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 системы. Осмотр области сердца и крупных сосудов. Верхушечный и сердечный толчок, систолическое и диастолическое дрожание. Исследование  пульса</w:t>
            </w:r>
            <w:r>
              <w:rPr>
                <w:noProof/>
                <w:snapToGrid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Перкуссия сердца.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Аускультация сердца. Методика аускультации сердца. Понятие о тонах сердца, механизмы их возникновения. Изменение тонов сердца у взрослых и детей в патологии. Шумы сердца, механизм возникновения. Шум трения перикарда, плевроперикардиальные шумы. Диагностическое значение.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Расспрос и осмотр больных с заболеваниями органов пищеварения. Осмотр, перкуссия живота. Пальпация живота (поверхностная ориентировочная и глубокая методическая скользящая по В.П.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Образцову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 xml:space="preserve"> и Н.Д.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Стражеско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Расспрос и осмотр больных с заболеваниями печени, желчевыводящих путей, органов мочевыделения. Основные симптомы и механизмы их возникновения. Перкуссия, пальпация печени, селезенки, почек и мочевого пузыря.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Симптоматология  пневмоний, осложнения. Методы </w:t>
            </w:r>
            <w:r>
              <w:rPr>
                <w:snapToGrid w:val="0"/>
                <w:sz w:val="24"/>
                <w:szCs w:val="24"/>
                <w:lang w:eastAsia="en-US"/>
              </w:rPr>
              <w:lastRenderedPageBreak/>
              <w:t>клинической, лабораторной и инструментальной диагностики. Диагностическое значение рентгенологического и бронхоскопического исследования в пульмонологии (общие представления). Синдром дыхательной недостаточности. Спирография. Исследование газового состава крови.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E003F8" w:rsidTr="00E003F8">
        <w:trPr>
          <w:trHeight w:val="191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tabs>
                <w:tab w:val="num" w:pos="1276"/>
              </w:tabs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Симптоматология острого и хронического бронхита. Понятие ХОБЛ. Бронхоэктатическая болезнь, основные симптомы и механизмы их возникновения. Симптоматология бронхиальной астмы. Астматический статус, клиника, диагностика. Неотложная помощь. Понятие о легочном сердце, основные симптомы и механизмы их возникновения. Методы клинической, лабораторной и инструментальной диагностики данных заболеваний.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tabs>
                <w:tab w:val="num" w:pos="1276"/>
              </w:tabs>
              <w:suppressAutoHyphens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Понятие о ревматизме. Симптоматология митральных, аортальных  пороков сердца. Недостаточность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трикуспидального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 xml:space="preserve"> клапана. Лабораторные методы диагностики ревматизма. Методы инструментальной диагностики пороков сердца: ЭКГ,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ЭхоКГ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, ФКГ и рентгенография сердца.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9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Симптоматология артериальной гипертензии. Лабораторные и инструментальные методы диагностики. Гипертонические кризы: клиника, диагностика, неотложная помощь. Симптоматология стенокардии и инфаркта миокарда. Лабораторная и инструментальная диагностика. Кардиогенный шок: клиника, диагностика. Неотложная помощь.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49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Синдромы поражения миокарда (миокардит,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миокардиопатия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, миокардиодистрофия). Недостаточность кровообращения (острая и хроническая). Механизм развития. Методы клинической, лабораторной и инструментальной диагностики. Неотложная помощь при острой левожелудочковой недостаточности.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33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tabs>
                <w:tab w:val="num" w:pos="1276"/>
              </w:tabs>
              <w:suppressAutoHyphens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Функциональные пробы печени. Симптоматология гепатитов и циррозов печени, холециститов. Основные печеночные синдромы. Механизм их возникновения. Виды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желтух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. Клиническая, лабораторная и инструментальная диагностика заболеваний печени и желчевыводящих путей.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1167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Симптоматология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острого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 и хронического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гломерулонефрита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, хронического пиелонефрита. Основные синдромы при заболеваниях почек. Методы  лабораторной и инструментальной диагностики заболеваний почек.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</w:t>
            </w:r>
          </w:p>
        </w:tc>
      </w:tr>
      <w:tr w:rsidR="00E003F8" w:rsidTr="00E003F8">
        <w:trPr>
          <w:trHeight w:val="447"/>
          <w:jc w:val="center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both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8" w:rsidRDefault="00E003F8">
            <w:pPr>
              <w:widowControl w:val="0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28</w:t>
            </w:r>
          </w:p>
        </w:tc>
      </w:tr>
    </w:tbl>
    <w:p w:rsidR="00E003F8" w:rsidRPr="00E003F8" w:rsidRDefault="00E003F8" w:rsidP="00E003F8">
      <w:pPr>
        <w:rPr>
          <w:b/>
          <w:sz w:val="24"/>
          <w:szCs w:val="24"/>
          <w:lang w:val="en-US"/>
        </w:rPr>
      </w:pPr>
    </w:p>
    <w:p w:rsidR="00187266" w:rsidRPr="00E003F8" w:rsidRDefault="00187266">
      <w:pPr>
        <w:rPr>
          <w:lang w:val="en-US"/>
        </w:rPr>
      </w:pPr>
    </w:p>
    <w:sectPr w:rsidR="00187266" w:rsidRPr="00E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04"/>
    <w:rsid w:val="00187266"/>
    <w:rsid w:val="0029604E"/>
    <w:rsid w:val="004A0C04"/>
    <w:rsid w:val="00E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</dc:creator>
  <cp:keywords/>
  <dc:description/>
  <cp:lastModifiedBy>ФИО</cp:lastModifiedBy>
  <cp:revision>4</cp:revision>
  <dcterms:created xsi:type="dcterms:W3CDTF">2018-12-04T05:51:00Z</dcterms:created>
  <dcterms:modified xsi:type="dcterms:W3CDTF">2018-12-04T06:00:00Z</dcterms:modified>
</cp:coreProperties>
</file>