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9C" w:rsidRDefault="008C389C">
      <w:pPr>
        <w:rPr>
          <w:sz w:val="2"/>
          <w:szCs w:val="2"/>
        </w:rPr>
        <w:sectPr w:rsidR="008C389C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16880" w:rsidRDefault="00616880">
      <w:pPr>
        <w:pStyle w:val="22"/>
        <w:shd w:val="clear" w:color="auto" w:fill="auto"/>
        <w:ind w:right="40" w:firstLine="660"/>
      </w:pPr>
    </w:p>
    <w:p w:rsidR="00616880" w:rsidRDefault="00616880">
      <w:pPr>
        <w:pStyle w:val="22"/>
        <w:shd w:val="clear" w:color="auto" w:fill="auto"/>
        <w:ind w:right="40" w:firstLine="660"/>
      </w:pPr>
    </w:p>
    <w:p w:rsidR="008C389C" w:rsidRDefault="00137849">
      <w:pPr>
        <w:pStyle w:val="22"/>
        <w:shd w:val="clear" w:color="auto" w:fill="auto"/>
        <w:ind w:right="40" w:firstLine="660"/>
      </w:pPr>
      <w:r>
        <w:t xml:space="preserve">Учреждение Ханты-Мансийского автономного округа </w:t>
      </w:r>
      <w:proofErr w:type="gramStart"/>
      <w:r>
        <w:t>-Ю</w:t>
      </w:r>
      <w:proofErr w:type="gramEnd"/>
      <w:r>
        <w:t>гры «</w:t>
      </w:r>
      <w:proofErr w:type="spellStart"/>
      <w:r>
        <w:t>Сургутская</w:t>
      </w:r>
      <w:proofErr w:type="spellEnd"/>
      <w:r>
        <w:t xml:space="preserve"> городская клиническая поликлиника № 2» сообщает о возможности трудоустройства выпускников в наше учреждение по следующ</w:t>
      </w:r>
      <w:r>
        <w:t>им востребованным должностям: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ind w:left="1060"/>
        <w:jc w:val="left"/>
      </w:pPr>
      <w:r>
        <w:t>Врач - детский кардиолог (1)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ind w:left="1060"/>
        <w:jc w:val="left"/>
      </w:pPr>
      <w:r>
        <w:t xml:space="preserve"> Врач - </w:t>
      </w:r>
      <w:proofErr w:type="gramStart"/>
      <w:r>
        <w:t xml:space="preserve">пул </w:t>
      </w:r>
      <w:proofErr w:type="spellStart"/>
      <w:r>
        <w:t>ьмонолог</w:t>
      </w:r>
      <w:proofErr w:type="spellEnd"/>
      <w:proofErr w:type="gramEnd"/>
      <w:r>
        <w:t xml:space="preserve"> (I)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ind w:left="1060"/>
        <w:jc w:val="left"/>
      </w:pPr>
      <w:r>
        <w:t xml:space="preserve"> Врач - терапевт участковый (1)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ind w:left="1060"/>
        <w:jc w:val="left"/>
      </w:pPr>
      <w:r>
        <w:t xml:space="preserve"> Врач - педиатр </w:t>
      </w:r>
      <w:r>
        <w:rPr>
          <w:rStyle w:val="1"/>
        </w:rPr>
        <w:t xml:space="preserve">- </w:t>
      </w:r>
      <w:r>
        <w:t>участковый (I)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ind w:left="1060"/>
        <w:jc w:val="left"/>
      </w:pPr>
      <w:r>
        <w:t xml:space="preserve"> Врач - ревматолог (1)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ind w:left="1060"/>
        <w:jc w:val="left"/>
      </w:pPr>
      <w:r>
        <w:t xml:space="preserve"> Врач ультразвуковой диагностики (1)</w:t>
      </w:r>
    </w:p>
    <w:p w:rsidR="008C389C" w:rsidRDefault="00137849">
      <w:pPr>
        <w:pStyle w:val="22"/>
        <w:numPr>
          <w:ilvl w:val="0"/>
          <w:numId w:val="1"/>
        </w:numPr>
        <w:shd w:val="clear" w:color="auto" w:fill="auto"/>
        <w:spacing w:after="286"/>
        <w:ind w:left="1060"/>
        <w:jc w:val="left"/>
      </w:pPr>
      <w:r>
        <w:t xml:space="preserve"> Врач - офтальмолог (1)</w:t>
      </w:r>
    </w:p>
    <w:p w:rsidR="008C389C" w:rsidRDefault="00137849">
      <w:pPr>
        <w:pStyle w:val="22"/>
        <w:shd w:val="clear" w:color="auto" w:fill="auto"/>
        <w:spacing w:after="260" w:line="260" w:lineRule="exact"/>
        <w:ind w:left="680"/>
      </w:pPr>
      <w:r>
        <w:t xml:space="preserve">Мы </w:t>
      </w:r>
      <w:r>
        <w:t>предлагаем:</w:t>
      </w:r>
    </w:p>
    <w:p w:rsidR="008C389C" w:rsidRPr="00616880" w:rsidRDefault="00137849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/>
        <w:ind w:left="680" w:right="40"/>
        <w:rPr>
          <w:b w:val="0"/>
        </w:rPr>
      </w:pPr>
      <w:bookmarkStart w:id="0" w:name="bookmark0"/>
      <w:r w:rsidRPr="00616880">
        <w:rPr>
          <w:b w:val="0"/>
        </w:rPr>
        <w:t xml:space="preserve"> Единовременная компенсационная выплата в размере 1 млн. рублей при трудоустройстве в 2019 году (до 10 октября);</w:t>
      </w:r>
      <w:bookmarkEnd w:id="0"/>
    </w:p>
    <w:p w:rsidR="008C389C" w:rsidRDefault="00137849">
      <w:pPr>
        <w:pStyle w:val="22"/>
        <w:numPr>
          <w:ilvl w:val="0"/>
          <w:numId w:val="2"/>
        </w:numPr>
        <w:shd w:val="clear" w:color="auto" w:fill="auto"/>
        <w:spacing w:line="312" w:lineRule="exact"/>
        <w:ind w:left="680" w:right="40"/>
      </w:pPr>
      <w:r>
        <w:t xml:space="preserve"> Единовременное пособие в размере двух должностных окладов и единовременное пособие на каждого прибывающего с ним члена семьи в раз</w:t>
      </w:r>
      <w:r>
        <w:t>мере половины должностного оклада работника;</w:t>
      </w:r>
    </w:p>
    <w:p w:rsidR="008C389C" w:rsidRDefault="00137849">
      <w:pPr>
        <w:pStyle w:val="22"/>
        <w:numPr>
          <w:ilvl w:val="0"/>
          <w:numId w:val="2"/>
        </w:numPr>
        <w:shd w:val="clear" w:color="auto" w:fill="auto"/>
        <w:spacing w:line="312" w:lineRule="exact"/>
        <w:ind w:left="680" w:right="40"/>
      </w:pPr>
      <w:r>
        <w:t xml:space="preserve"> </w:t>
      </w:r>
      <w:proofErr w:type="gramStart"/>
      <w:r>
        <w:t>Оплата стоимости проезда и Работника и членов его семьи в пределах территории Российской Федерации по фактическим расходам, а также стоимость провоза б</w:t>
      </w:r>
      <w:r w:rsidR="00616880">
        <w:t>агажа не свыше пяти тонн на семь</w:t>
      </w:r>
      <w:bookmarkStart w:id="1" w:name="_GoBack"/>
      <w:bookmarkEnd w:id="1"/>
      <w:r w:rsidR="00616880">
        <w:t>ю</w:t>
      </w:r>
      <w:r>
        <w:t xml:space="preserve"> по фактическим расходам, </w:t>
      </w:r>
      <w:r>
        <w:t xml:space="preserve">но не свыше тарифов, предусмотренных для перевозки железнодорожным транспортом, а в случае отсутствия железнодорожного транспорта </w:t>
      </w:r>
      <w:r>
        <w:rPr>
          <w:rStyle w:val="1"/>
        </w:rPr>
        <w:t xml:space="preserve">- </w:t>
      </w:r>
      <w:r>
        <w:t>не свыше тарифов, предусмотренных для перевозок речным, автомобильным транспортом, по наименьшей стоимости проезда;</w:t>
      </w:r>
      <w:proofErr w:type="gramEnd"/>
    </w:p>
    <w:p w:rsidR="008C389C" w:rsidRDefault="00137849">
      <w:pPr>
        <w:pStyle w:val="22"/>
        <w:numPr>
          <w:ilvl w:val="0"/>
          <w:numId w:val="2"/>
        </w:numPr>
        <w:shd w:val="clear" w:color="auto" w:fill="auto"/>
        <w:spacing w:after="58" w:line="312" w:lineRule="exact"/>
        <w:ind w:left="680"/>
      </w:pPr>
      <w:r>
        <w:t xml:space="preserve"> Единовременная выплата молодым специалистам;</w:t>
      </w:r>
    </w:p>
    <w:p w:rsidR="00616880" w:rsidRDefault="00616880" w:rsidP="00616880">
      <w:pPr>
        <w:pStyle w:val="22"/>
        <w:shd w:val="clear" w:color="auto" w:fill="auto"/>
        <w:spacing w:after="58" w:line="312" w:lineRule="exact"/>
        <w:ind w:left="680"/>
      </w:pPr>
    </w:p>
    <w:p w:rsidR="008C389C" w:rsidRDefault="008C389C">
      <w:pPr>
        <w:framePr w:h="1627" w:wrap="notBeside" w:vAnchor="text" w:hAnchor="text" w:xAlign="center" w:y="1"/>
        <w:jc w:val="center"/>
        <w:rPr>
          <w:sz w:val="2"/>
          <w:szCs w:val="2"/>
        </w:rPr>
      </w:pPr>
    </w:p>
    <w:p w:rsidR="008C389C" w:rsidRDefault="00137849">
      <w:pPr>
        <w:pStyle w:val="22"/>
        <w:numPr>
          <w:ilvl w:val="0"/>
          <w:numId w:val="2"/>
        </w:numPr>
        <w:shd w:val="clear" w:color="auto" w:fill="auto"/>
        <w:tabs>
          <w:tab w:val="left" w:pos="1396"/>
        </w:tabs>
        <w:ind w:left="760"/>
      </w:pPr>
      <w:r>
        <w:t>Компенсация аренды жилья;</w:t>
      </w:r>
    </w:p>
    <w:p w:rsidR="008C389C" w:rsidRDefault="00137849">
      <w:pPr>
        <w:pStyle w:val="22"/>
        <w:numPr>
          <w:ilvl w:val="0"/>
          <w:numId w:val="2"/>
        </w:numPr>
        <w:shd w:val="clear" w:color="auto" w:fill="auto"/>
        <w:ind w:left="760" w:right="20"/>
      </w:pPr>
      <w:r>
        <w:t xml:space="preserve"> Оплата стоимости проезда к месту отдыха и обратно (1 раз в 2 г</w:t>
      </w:r>
      <w:r>
        <w:t>ода);</w:t>
      </w:r>
    </w:p>
    <w:p w:rsidR="008C389C" w:rsidRDefault="008C389C" w:rsidP="00616880">
      <w:pPr>
        <w:pStyle w:val="a7"/>
        <w:shd w:val="clear" w:color="auto" w:fill="auto"/>
        <w:tabs>
          <w:tab w:val="left" w:pos="1396"/>
          <w:tab w:val="right" w:pos="5978"/>
        </w:tabs>
        <w:spacing w:after="249" w:line="260" w:lineRule="exact"/>
        <w:ind w:left="760"/>
      </w:pPr>
    </w:p>
    <w:p w:rsidR="008C389C" w:rsidRDefault="00137849">
      <w:pPr>
        <w:pStyle w:val="50"/>
        <w:shd w:val="clear" w:color="auto" w:fill="auto"/>
        <w:spacing w:before="0"/>
        <w:ind w:left="20" w:right="20"/>
      </w:pPr>
      <w:r>
        <w:t>Перечень необходимых документов для получения единовременной компенсационной выплаты:</w:t>
      </w:r>
    </w:p>
    <w:p w:rsidR="008C389C" w:rsidRPr="00616880" w:rsidRDefault="008C389C" w:rsidP="00616880">
      <w:pPr>
        <w:pStyle w:val="22"/>
        <w:shd w:val="clear" w:color="auto" w:fill="auto"/>
        <w:spacing w:line="260" w:lineRule="exact"/>
        <w:jc w:val="left"/>
      </w:pP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t xml:space="preserve"> диплом о высш</w:t>
      </w:r>
      <w:r w:rsidR="00616880">
        <w:t>ем образовании с приложением;</w:t>
      </w:r>
    </w:p>
    <w:p w:rsidR="008C389C" w:rsidRDefault="00137849">
      <w:pPr>
        <w:pStyle w:val="22"/>
        <w:shd w:val="clear" w:color="auto" w:fill="auto"/>
        <w:ind w:left="20"/>
      </w:pPr>
      <w:r>
        <w:t>-сертификат специалиста (по востребованной специальности);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t xml:space="preserve"> документ об обучении в ординатуре или интернатуре;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 w:right="20"/>
      </w:pPr>
      <w:r>
        <w:t xml:space="preserve"> документ о профессиональной переподготовке по востребованной специальности (при наличии)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 w:right="20"/>
      </w:pPr>
      <w:r>
        <w:t xml:space="preserve"> документ о прохождении </w:t>
      </w:r>
      <w:proofErr w:type="gramStart"/>
      <w:r>
        <w:t>обучения по программам</w:t>
      </w:r>
      <w:proofErr w:type="gramEnd"/>
      <w:r>
        <w:t xml:space="preserve"> дополнительного профессионального образования (повышение квалификации);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t xml:space="preserve"> документ о наличии квалификационной категории (при наличии);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t xml:space="preserve"> документ о присвоении ученой степени (при наличии);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lastRenderedPageBreak/>
        <w:t xml:space="preserve"> характеристика с посл</w:t>
      </w:r>
      <w:r>
        <w:t>еднего места работы;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t xml:space="preserve"> свидетельство о регистрации брака при смене фамилии (при наличии);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ind w:left="20"/>
      </w:pPr>
      <w:r>
        <w:t xml:space="preserve"> трудовая книжка;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spacing w:line="260" w:lineRule="exact"/>
        <w:ind w:left="20"/>
      </w:pPr>
      <w:r>
        <w:t xml:space="preserve"> заключение по результатам предварительного медицинского осмотра;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20"/>
      </w:pPr>
      <w:r>
        <w:t xml:space="preserve"> паспорт или иной документ, удостоверяющий личность кандидата (предоставляется в ор</w:t>
      </w:r>
      <w:r>
        <w:t>игинале лично по прибытию на конкурс);</w:t>
      </w:r>
    </w:p>
    <w:p w:rsidR="008C389C" w:rsidRDefault="00137849">
      <w:pPr>
        <w:pStyle w:val="22"/>
        <w:numPr>
          <w:ilvl w:val="0"/>
          <w:numId w:val="3"/>
        </w:numPr>
        <w:shd w:val="clear" w:color="auto" w:fill="auto"/>
        <w:spacing w:after="232" w:line="312" w:lineRule="exact"/>
        <w:ind w:left="20" w:right="20"/>
      </w:pPr>
      <w:r>
        <w:t xml:space="preserve">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8C389C" w:rsidRDefault="00137849">
      <w:pPr>
        <w:pStyle w:val="22"/>
        <w:shd w:val="clear" w:color="auto" w:fill="auto"/>
        <w:spacing w:after="596" w:line="322" w:lineRule="exact"/>
        <w:ind w:left="20" w:right="20" w:firstLine="740"/>
        <w:jc w:val="left"/>
      </w:pPr>
      <w:r>
        <w:t xml:space="preserve">Контактная информация: тел: 8 (3462) 21-11 36 (контактное лицо - </w:t>
      </w:r>
      <w:proofErr w:type="spellStart"/>
      <w:r>
        <w:t>Муртазина</w:t>
      </w:r>
      <w:proofErr w:type="spellEnd"/>
      <w:r>
        <w:t xml:space="preserve"> Г.И.), электронн</w:t>
      </w:r>
      <w:r>
        <w:t xml:space="preserve">ая почта: </w:t>
      </w:r>
      <w:hyperlink r:id="rId8" w:history="1">
        <w:r>
          <w:rPr>
            <w:rStyle w:val="a3"/>
            <w:lang w:val="en-US" w:eastAsia="en-US" w:bidi="en-US"/>
          </w:rPr>
          <w:t>ok</w:t>
        </w:r>
        <w:r w:rsidRPr="00616880">
          <w:rPr>
            <w:rStyle w:val="a3"/>
            <w:lang w:eastAsia="en-US" w:bidi="en-US"/>
          </w:rPr>
          <w:t>2@</w:t>
        </w:r>
        <w:proofErr w:type="spellStart"/>
        <w:r>
          <w:rPr>
            <w:rStyle w:val="a3"/>
            <w:lang w:val="en-US" w:eastAsia="en-US" w:bidi="en-US"/>
          </w:rPr>
          <w:t>surgp</w:t>
        </w:r>
        <w:proofErr w:type="spellEnd"/>
        <w:r w:rsidRPr="00616880">
          <w:rPr>
            <w:rStyle w:val="a3"/>
            <w:lang w:eastAsia="en-US" w:bidi="en-US"/>
          </w:rPr>
          <w:t>2.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</w:hyperlink>
    </w:p>
    <w:p w:rsidR="008C389C" w:rsidRDefault="008C389C">
      <w:pPr>
        <w:framePr w:h="576" w:hSpace="725" w:wrap="notBeside" w:vAnchor="text" w:hAnchor="text" w:x="5732" w:y="1"/>
        <w:jc w:val="center"/>
        <w:rPr>
          <w:sz w:val="2"/>
          <w:szCs w:val="2"/>
        </w:rPr>
      </w:pPr>
    </w:p>
    <w:p w:rsidR="008C389C" w:rsidRDefault="008C389C">
      <w:pPr>
        <w:rPr>
          <w:sz w:val="2"/>
          <w:szCs w:val="2"/>
        </w:rPr>
      </w:pPr>
    </w:p>
    <w:p w:rsidR="008C389C" w:rsidRDefault="008C389C" w:rsidP="00616880">
      <w:pPr>
        <w:pStyle w:val="60"/>
        <w:shd w:val="clear" w:color="auto" w:fill="auto"/>
        <w:spacing w:before="0" w:line="230" w:lineRule="exact"/>
        <w:ind w:left="20"/>
      </w:pPr>
    </w:p>
    <w:sectPr w:rsidR="008C389C">
      <w:type w:val="continuous"/>
      <w:pgSz w:w="11906" w:h="16838"/>
      <w:pgMar w:top="1909" w:right="976" w:bottom="503" w:left="976" w:header="0" w:footer="3" w:gutter="85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49" w:rsidRDefault="00137849">
      <w:r>
        <w:separator/>
      </w:r>
    </w:p>
  </w:endnote>
  <w:endnote w:type="continuationSeparator" w:id="0">
    <w:p w:rsidR="00137849" w:rsidRDefault="0013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49" w:rsidRDefault="00137849"/>
  </w:footnote>
  <w:footnote w:type="continuationSeparator" w:id="0">
    <w:p w:rsidR="00137849" w:rsidRDefault="001378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9C5"/>
    <w:multiLevelType w:val="multilevel"/>
    <w:tmpl w:val="7A56C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480519"/>
    <w:multiLevelType w:val="multilevel"/>
    <w:tmpl w:val="A210CA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DB3A1F"/>
    <w:multiLevelType w:val="multilevel"/>
    <w:tmpl w:val="FBD60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C389C"/>
    <w:rsid w:val="00137849"/>
    <w:rsid w:val="00616880"/>
    <w:rsid w:val="008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4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BookmanOldStyle85pt0pt">
    <w:name w:val="Основной текст (3) + Bookman Old Style;8;5 pt;Интервал 0 pt"/>
    <w:basedOn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11pt">
    <w:name w:val="Основной текст + Trebuchet MS;11 pt;Курсив"/>
    <w:basedOn w:val="a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главление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-1pt">
    <w:name w:val="Оглавление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TrebuchetMS11pt">
    <w:name w:val="Основной текст (6) + Trebuchet MS;11 pt;Курсив"/>
    <w:basedOn w:val="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Georgia11pt">
    <w:name w:val="Основной текст (6) + Georgia;11 pt"/>
    <w:basedOn w:val="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BookmanOldStyle5pt">
    <w:name w:val="Основной текст (7) + Bookman Old Style;5 pt;Не полужирный;Курсив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BookmanOldStyle55pt">
    <w:name w:val="Основной текст (7) + Bookman Old Style;5;5 pt;Не полужирный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TrebuchetMS55pt">
    <w:name w:val="Основной текст (7) + Trebuchet MS;5;5 pt;Курсив"/>
    <w:basedOn w:val="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26" w:lineRule="exact"/>
      <w:jc w:val="center"/>
    </w:pPr>
    <w:rPr>
      <w:rFonts w:ascii="Bookman Old Style" w:eastAsia="Bookman Old Style" w:hAnsi="Bookman Old Style" w:cs="Bookman Old Style"/>
      <w:spacing w:val="14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1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4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BookmanOldStyle85pt0pt">
    <w:name w:val="Основной текст (3) + Bookman Old Style;8;5 pt;Интервал 0 pt"/>
    <w:basedOn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rebuchetMS11pt">
    <w:name w:val="Основной текст + Trebuchet MS;11 pt;Курсив"/>
    <w:basedOn w:val="a5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Оглавление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-1pt">
    <w:name w:val="Оглавление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TrebuchetMS11pt">
    <w:name w:val="Основной текст (6) + Trebuchet MS;11 pt;Курсив"/>
    <w:basedOn w:val="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Georgia11pt">
    <w:name w:val="Основной текст (6) + Georgia;11 pt"/>
    <w:basedOn w:val="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7BookmanOldStyle5pt">
    <w:name w:val="Основной текст (7) + Bookman Old Style;5 pt;Не полужирный;Курсив"/>
    <w:basedOn w:val="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BookmanOldStyle55pt">
    <w:name w:val="Основной текст (7) + Bookman Old Style;5;5 pt;Не полужирный"/>
    <w:basedOn w:val="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TrebuchetMS55pt">
    <w:name w:val="Основной текст (7) + Trebuchet MS;5;5 pt;Курсив"/>
    <w:basedOn w:val="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26" w:lineRule="exact"/>
      <w:jc w:val="center"/>
    </w:pPr>
    <w:rPr>
      <w:rFonts w:ascii="Bookman Old Style" w:eastAsia="Bookman Old Style" w:hAnsi="Bookman Old Style" w:cs="Bookman Old Style"/>
      <w:spacing w:val="14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0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312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6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2@surgp2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371</Words>
  <Characters>2118</Characters>
  <Application>Microsoft Office Word</Application>
  <DocSecurity>0</DocSecurity>
  <Lines>17</Lines>
  <Paragraphs>4</Paragraphs>
  <ScaleCrop>false</ScaleCrop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2019-08-27T07:28:00Z</dcterms:created>
  <dcterms:modified xsi:type="dcterms:W3CDTF">2019-08-27T07:40:00Z</dcterms:modified>
</cp:coreProperties>
</file>