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36" w:rsidRPr="002B65FA" w:rsidRDefault="00145936" w:rsidP="002B65FA">
      <w:pPr>
        <w:tabs>
          <w:tab w:val="left" w:pos="1035"/>
          <w:tab w:val="center" w:pos="5102"/>
        </w:tabs>
        <w:spacing w:after="0" w:line="240" w:lineRule="auto"/>
        <w:ind w:left="1276" w:hanging="709"/>
        <w:jc w:val="center"/>
        <w:rPr>
          <w:rFonts w:ascii="Times New Roman" w:hAnsi="Times New Roman" w:cs="Times New Roman"/>
          <w:b/>
          <w:sz w:val="28"/>
          <w:szCs w:val="28"/>
        </w:rPr>
      </w:pPr>
      <w:r w:rsidRPr="002B65FA">
        <w:rPr>
          <w:rFonts w:ascii="Times New Roman" w:hAnsi="Times New Roman" w:cs="Times New Roman"/>
          <w:b/>
          <w:sz w:val="28"/>
          <w:szCs w:val="28"/>
        </w:rPr>
        <w:t>Критерии оценки результатов обучения</w:t>
      </w:r>
    </w:p>
    <w:p w:rsidR="00C4441F" w:rsidRPr="002B65FA" w:rsidRDefault="00C4441F" w:rsidP="002B65FA">
      <w:pPr>
        <w:pStyle w:val="a4"/>
        <w:tabs>
          <w:tab w:val="num" w:pos="360"/>
        </w:tabs>
        <w:ind w:left="567" w:right="-144"/>
        <w:jc w:val="center"/>
        <w:rPr>
          <w:color w:val="000000"/>
          <w:szCs w:val="28"/>
        </w:rPr>
      </w:pPr>
      <w:r w:rsidRPr="002B65FA">
        <w:rPr>
          <w:color w:val="000000"/>
          <w:szCs w:val="28"/>
        </w:rPr>
        <w:t xml:space="preserve">по дисциплине Госпитальная терапия </w:t>
      </w:r>
    </w:p>
    <w:p w:rsidR="00C4441F" w:rsidRDefault="00C4441F" w:rsidP="002B65FA">
      <w:pPr>
        <w:pStyle w:val="a4"/>
        <w:tabs>
          <w:tab w:val="num" w:pos="360"/>
        </w:tabs>
        <w:ind w:left="567" w:right="-144"/>
        <w:jc w:val="center"/>
        <w:rPr>
          <w:color w:val="000000"/>
          <w:szCs w:val="28"/>
        </w:rPr>
      </w:pPr>
      <w:r w:rsidRPr="002B65FA">
        <w:rPr>
          <w:color w:val="000000"/>
          <w:szCs w:val="28"/>
        </w:rPr>
        <w:t>специальность 31.05.02 Педиатрия</w:t>
      </w:r>
    </w:p>
    <w:p w:rsidR="002B65FA" w:rsidRPr="002B65FA" w:rsidRDefault="002B65FA" w:rsidP="002B65FA">
      <w:pPr>
        <w:pStyle w:val="a4"/>
        <w:tabs>
          <w:tab w:val="num" w:pos="360"/>
        </w:tabs>
        <w:ind w:left="567" w:right="-144"/>
        <w:jc w:val="center"/>
        <w:rPr>
          <w:color w:val="000000"/>
          <w:szCs w:val="28"/>
        </w:rPr>
      </w:pPr>
    </w:p>
    <w:p w:rsidR="00145936" w:rsidRPr="002B65FA" w:rsidRDefault="00145936" w:rsidP="002B65FA">
      <w:pPr>
        <w:pStyle w:val="Default"/>
        <w:ind w:firstLine="709"/>
        <w:jc w:val="both"/>
      </w:pPr>
      <w:r w:rsidRPr="002B65FA">
        <w:t xml:space="preserve">Основой для определения уровня знаний, умений, навыков являются критерии оценивания – полнота и правильность: </w:t>
      </w:r>
    </w:p>
    <w:p w:rsidR="00145936" w:rsidRPr="002B65FA" w:rsidRDefault="00145936" w:rsidP="002B65FA">
      <w:pPr>
        <w:pStyle w:val="Default"/>
        <w:ind w:firstLine="709"/>
      </w:pPr>
      <w:r w:rsidRPr="002B65FA">
        <w:t xml:space="preserve">- правильный, точный ответ; </w:t>
      </w:r>
    </w:p>
    <w:p w:rsidR="00145936" w:rsidRPr="002B65FA" w:rsidRDefault="00145936" w:rsidP="002B65FA">
      <w:pPr>
        <w:pStyle w:val="Default"/>
        <w:ind w:firstLine="709"/>
      </w:pPr>
      <w:r w:rsidRPr="002B65FA">
        <w:t xml:space="preserve">- правильный, но неполный или неточный ответ; </w:t>
      </w:r>
    </w:p>
    <w:p w:rsidR="00145936" w:rsidRPr="002B65FA" w:rsidRDefault="00145936" w:rsidP="002B65FA">
      <w:pPr>
        <w:pStyle w:val="Default"/>
        <w:ind w:firstLine="709"/>
      </w:pPr>
      <w:r w:rsidRPr="002B65FA">
        <w:t xml:space="preserve">- неправильный ответ; </w:t>
      </w:r>
    </w:p>
    <w:p w:rsidR="00145936" w:rsidRPr="002B65FA" w:rsidRDefault="00145936" w:rsidP="002B65FA">
      <w:pPr>
        <w:pStyle w:val="Default"/>
        <w:ind w:firstLine="709"/>
      </w:pPr>
      <w:r w:rsidRPr="002B65FA">
        <w:t xml:space="preserve">- нет ответа. </w:t>
      </w:r>
    </w:p>
    <w:p w:rsidR="00145936" w:rsidRPr="002B65FA" w:rsidRDefault="00145936" w:rsidP="002B65FA">
      <w:pPr>
        <w:pStyle w:val="Default"/>
        <w:ind w:firstLine="709"/>
      </w:pPr>
      <w:r w:rsidRPr="002B65FA">
        <w:t xml:space="preserve">При выставлении отметок  учитывается классификации ошибок и их качество: </w:t>
      </w:r>
    </w:p>
    <w:p w:rsidR="00145936" w:rsidRPr="002B65FA" w:rsidRDefault="00145936" w:rsidP="002B65FA">
      <w:pPr>
        <w:pStyle w:val="Default"/>
        <w:ind w:firstLine="709"/>
      </w:pPr>
      <w:r w:rsidRPr="002B65FA">
        <w:t xml:space="preserve">-грубые ошибки; </w:t>
      </w:r>
    </w:p>
    <w:p w:rsidR="00145936" w:rsidRPr="002B65FA" w:rsidRDefault="00145936" w:rsidP="002B65FA">
      <w:pPr>
        <w:pStyle w:val="Default"/>
        <w:ind w:firstLine="709"/>
      </w:pPr>
      <w:r w:rsidRPr="002B65FA">
        <w:t xml:space="preserve">-однотипные ошибки; </w:t>
      </w:r>
    </w:p>
    <w:p w:rsidR="00145936" w:rsidRPr="002B65FA" w:rsidRDefault="00145936" w:rsidP="002B65FA">
      <w:pPr>
        <w:pStyle w:val="Default"/>
        <w:ind w:firstLine="709"/>
      </w:pPr>
      <w:r w:rsidRPr="002B65FA">
        <w:t xml:space="preserve">-негрубые ошибки; </w:t>
      </w:r>
    </w:p>
    <w:p w:rsidR="00145936" w:rsidRPr="002B65FA" w:rsidRDefault="00145936" w:rsidP="002B65FA">
      <w:pPr>
        <w:pStyle w:val="a3"/>
        <w:tabs>
          <w:tab w:val="left" w:pos="426"/>
        </w:tabs>
        <w:spacing w:after="0" w:line="240" w:lineRule="auto"/>
        <w:ind w:left="0" w:firstLine="709"/>
        <w:rPr>
          <w:sz w:val="24"/>
        </w:rPr>
      </w:pPr>
      <w:r w:rsidRPr="002B65FA">
        <w:rPr>
          <w:sz w:val="24"/>
        </w:rPr>
        <w:t>- недочеты.</w:t>
      </w:r>
    </w:p>
    <w:p w:rsidR="002B65FA" w:rsidRPr="002B65FA" w:rsidRDefault="002B65FA" w:rsidP="00246B54">
      <w:pPr>
        <w:spacing w:after="0" w:line="240" w:lineRule="auto"/>
        <w:jc w:val="center"/>
        <w:rPr>
          <w:rFonts w:ascii="Times New Roman" w:hAnsi="Times New Roman" w:cs="Times New Roman"/>
          <w:b/>
          <w:sz w:val="24"/>
          <w:szCs w:val="24"/>
        </w:rPr>
      </w:pPr>
    </w:p>
    <w:p w:rsidR="00145936" w:rsidRPr="002B65FA" w:rsidRDefault="00145936" w:rsidP="00246B54">
      <w:pPr>
        <w:spacing w:after="0" w:line="240" w:lineRule="auto"/>
        <w:jc w:val="center"/>
        <w:rPr>
          <w:rFonts w:ascii="Times New Roman" w:hAnsi="Times New Roman" w:cs="Times New Roman"/>
          <w:b/>
          <w:sz w:val="24"/>
          <w:szCs w:val="24"/>
        </w:rPr>
      </w:pPr>
      <w:r w:rsidRPr="002B65FA">
        <w:rPr>
          <w:rFonts w:ascii="Times New Roman" w:hAnsi="Times New Roman" w:cs="Times New Roman"/>
          <w:b/>
          <w:sz w:val="24"/>
          <w:szCs w:val="24"/>
        </w:rPr>
        <w:t>Распределение оценок на клинических практических занятиях</w:t>
      </w:r>
    </w:p>
    <w:p w:rsidR="00145936" w:rsidRPr="002B65FA" w:rsidRDefault="00145936" w:rsidP="00246B54">
      <w:pPr>
        <w:spacing w:after="0" w:line="240" w:lineRule="auto"/>
        <w:jc w:val="center"/>
        <w:rPr>
          <w:rFonts w:ascii="Times New Roman" w:hAnsi="Times New Roman" w:cs="Times New Roman"/>
          <w:b/>
          <w:sz w:val="24"/>
          <w:szCs w:val="24"/>
        </w:rPr>
      </w:pPr>
      <w:r w:rsidRPr="002B65FA">
        <w:rPr>
          <w:rFonts w:ascii="Times New Roman" w:hAnsi="Times New Roman" w:cs="Times New Roman"/>
          <w:b/>
          <w:sz w:val="24"/>
          <w:szCs w:val="24"/>
          <w:lang w:val="en-US"/>
        </w:rPr>
        <w:t>I</w:t>
      </w:r>
      <w:r w:rsidRPr="002B65FA">
        <w:rPr>
          <w:rFonts w:ascii="Times New Roman" w:hAnsi="Times New Roman" w:cs="Times New Roman"/>
          <w:b/>
          <w:sz w:val="24"/>
          <w:szCs w:val="24"/>
        </w:rPr>
        <w:t>Х семестр</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43"/>
        <w:gridCol w:w="34"/>
        <w:gridCol w:w="1384"/>
        <w:gridCol w:w="34"/>
        <w:gridCol w:w="1559"/>
        <w:gridCol w:w="992"/>
        <w:gridCol w:w="1843"/>
      </w:tblGrid>
      <w:tr w:rsidR="00145936" w:rsidRPr="002B65FA" w:rsidTr="00F217C1">
        <w:tc>
          <w:tcPr>
            <w:tcW w:w="567" w:type="dxa"/>
          </w:tcPr>
          <w:p w:rsidR="00145936" w:rsidRPr="002B65FA" w:rsidRDefault="00145936" w:rsidP="00246B54">
            <w:pPr>
              <w:spacing w:after="0" w:line="240" w:lineRule="auto"/>
              <w:jc w:val="center"/>
              <w:rPr>
                <w:rFonts w:ascii="Times New Roman" w:hAnsi="Times New Roman" w:cs="Times New Roman"/>
                <w:b/>
                <w:sz w:val="24"/>
                <w:szCs w:val="24"/>
              </w:rPr>
            </w:pPr>
            <w:r w:rsidRPr="002B65FA">
              <w:rPr>
                <w:rFonts w:ascii="Times New Roman" w:hAnsi="Times New Roman" w:cs="Times New Roman"/>
                <w:b/>
                <w:sz w:val="24"/>
                <w:szCs w:val="24"/>
              </w:rPr>
              <w:t>№</w:t>
            </w:r>
          </w:p>
          <w:p w:rsidR="00145936" w:rsidRPr="002B65FA" w:rsidRDefault="00145936" w:rsidP="00246B54">
            <w:pPr>
              <w:spacing w:after="0" w:line="240" w:lineRule="auto"/>
              <w:jc w:val="center"/>
              <w:rPr>
                <w:rFonts w:ascii="Times New Roman" w:hAnsi="Times New Roman" w:cs="Times New Roman"/>
                <w:b/>
                <w:sz w:val="24"/>
                <w:szCs w:val="24"/>
              </w:rPr>
            </w:pPr>
            <w:proofErr w:type="spellStart"/>
            <w:proofErr w:type="gramStart"/>
            <w:r w:rsidRPr="002B65FA">
              <w:rPr>
                <w:rFonts w:ascii="Times New Roman" w:hAnsi="Times New Roman" w:cs="Times New Roman"/>
                <w:b/>
                <w:sz w:val="24"/>
                <w:szCs w:val="24"/>
              </w:rPr>
              <w:t>п</w:t>
            </w:r>
            <w:proofErr w:type="spellEnd"/>
            <w:proofErr w:type="gramEnd"/>
            <w:r w:rsidRPr="002B65FA">
              <w:rPr>
                <w:rFonts w:ascii="Times New Roman" w:hAnsi="Times New Roman" w:cs="Times New Roman"/>
                <w:b/>
                <w:sz w:val="24"/>
                <w:szCs w:val="24"/>
              </w:rPr>
              <w:t>/</w:t>
            </w:r>
            <w:proofErr w:type="spellStart"/>
            <w:r w:rsidRPr="002B65FA">
              <w:rPr>
                <w:rFonts w:ascii="Times New Roman" w:hAnsi="Times New Roman" w:cs="Times New Roman"/>
                <w:b/>
                <w:sz w:val="24"/>
                <w:szCs w:val="24"/>
              </w:rPr>
              <w:t>п</w:t>
            </w:r>
            <w:proofErr w:type="spellEnd"/>
          </w:p>
        </w:tc>
        <w:tc>
          <w:tcPr>
            <w:tcW w:w="2977" w:type="dxa"/>
            <w:gridSpan w:val="2"/>
          </w:tcPr>
          <w:p w:rsidR="00145936" w:rsidRPr="002B65FA" w:rsidRDefault="00145936" w:rsidP="00246B54">
            <w:pPr>
              <w:spacing w:after="0" w:line="240" w:lineRule="auto"/>
              <w:jc w:val="center"/>
              <w:rPr>
                <w:rFonts w:ascii="Times New Roman" w:hAnsi="Times New Roman" w:cs="Times New Roman"/>
                <w:b/>
                <w:sz w:val="24"/>
                <w:szCs w:val="24"/>
              </w:rPr>
            </w:pPr>
            <w:r w:rsidRPr="002B65FA">
              <w:rPr>
                <w:rFonts w:ascii="Times New Roman" w:hAnsi="Times New Roman" w:cs="Times New Roman"/>
                <w:b/>
                <w:sz w:val="24"/>
                <w:szCs w:val="24"/>
              </w:rPr>
              <w:t>Тема клинического практического занятия</w:t>
            </w:r>
          </w:p>
        </w:tc>
        <w:tc>
          <w:tcPr>
            <w:tcW w:w="1418" w:type="dxa"/>
            <w:gridSpan w:val="2"/>
          </w:tcPr>
          <w:p w:rsidR="00145936" w:rsidRPr="002B65FA" w:rsidRDefault="00145936" w:rsidP="00246B54">
            <w:pPr>
              <w:spacing w:after="0" w:line="240" w:lineRule="auto"/>
              <w:jc w:val="center"/>
              <w:rPr>
                <w:rFonts w:ascii="Times New Roman" w:hAnsi="Times New Roman" w:cs="Times New Roman"/>
                <w:b/>
                <w:sz w:val="24"/>
                <w:szCs w:val="24"/>
              </w:rPr>
            </w:pPr>
            <w:proofErr w:type="spellStart"/>
            <w:proofErr w:type="gramStart"/>
            <w:r w:rsidRPr="002B65FA">
              <w:rPr>
                <w:rFonts w:ascii="Times New Roman" w:hAnsi="Times New Roman" w:cs="Times New Roman"/>
                <w:b/>
                <w:sz w:val="24"/>
                <w:szCs w:val="24"/>
              </w:rPr>
              <w:t>Теорети-ческая</w:t>
            </w:r>
            <w:proofErr w:type="spellEnd"/>
            <w:proofErr w:type="gramEnd"/>
            <w:r w:rsidRPr="002B65FA">
              <w:rPr>
                <w:rFonts w:ascii="Times New Roman" w:hAnsi="Times New Roman" w:cs="Times New Roman"/>
                <w:b/>
                <w:sz w:val="24"/>
                <w:szCs w:val="24"/>
              </w:rPr>
              <w:t xml:space="preserve"> часть</w:t>
            </w:r>
          </w:p>
        </w:tc>
        <w:tc>
          <w:tcPr>
            <w:tcW w:w="1559" w:type="dxa"/>
          </w:tcPr>
          <w:p w:rsidR="00145936" w:rsidRPr="002B65FA" w:rsidRDefault="00145936" w:rsidP="00246B54">
            <w:pPr>
              <w:spacing w:after="0" w:line="240" w:lineRule="auto"/>
              <w:jc w:val="center"/>
              <w:rPr>
                <w:rFonts w:ascii="Times New Roman" w:hAnsi="Times New Roman" w:cs="Times New Roman"/>
                <w:b/>
                <w:sz w:val="24"/>
                <w:szCs w:val="24"/>
              </w:rPr>
            </w:pPr>
            <w:proofErr w:type="spellStart"/>
            <w:proofErr w:type="gramStart"/>
            <w:r w:rsidRPr="002B65FA">
              <w:rPr>
                <w:rFonts w:ascii="Times New Roman" w:hAnsi="Times New Roman" w:cs="Times New Roman"/>
                <w:b/>
                <w:sz w:val="24"/>
                <w:szCs w:val="24"/>
              </w:rPr>
              <w:t>Практичес-кая</w:t>
            </w:r>
            <w:proofErr w:type="spellEnd"/>
            <w:proofErr w:type="gramEnd"/>
            <w:r w:rsidRPr="002B65FA">
              <w:rPr>
                <w:rFonts w:ascii="Times New Roman" w:hAnsi="Times New Roman" w:cs="Times New Roman"/>
                <w:b/>
                <w:sz w:val="24"/>
                <w:szCs w:val="24"/>
              </w:rPr>
              <w:t xml:space="preserve"> часть</w:t>
            </w:r>
          </w:p>
        </w:tc>
        <w:tc>
          <w:tcPr>
            <w:tcW w:w="992" w:type="dxa"/>
          </w:tcPr>
          <w:p w:rsidR="00145936" w:rsidRPr="002B65FA" w:rsidRDefault="00145936" w:rsidP="00246B54">
            <w:pPr>
              <w:spacing w:after="0" w:line="240" w:lineRule="auto"/>
              <w:jc w:val="center"/>
              <w:rPr>
                <w:rFonts w:ascii="Times New Roman" w:hAnsi="Times New Roman" w:cs="Times New Roman"/>
                <w:b/>
                <w:sz w:val="24"/>
                <w:szCs w:val="24"/>
              </w:rPr>
            </w:pPr>
            <w:r w:rsidRPr="002B65FA">
              <w:rPr>
                <w:rFonts w:ascii="Times New Roman" w:hAnsi="Times New Roman" w:cs="Times New Roman"/>
                <w:b/>
                <w:sz w:val="24"/>
                <w:szCs w:val="24"/>
              </w:rPr>
              <w:t>Общая оценка</w:t>
            </w:r>
          </w:p>
        </w:tc>
        <w:tc>
          <w:tcPr>
            <w:tcW w:w="1843" w:type="dxa"/>
          </w:tcPr>
          <w:p w:rsidR="00145936" w:rsidRPr="002B65FA" w:rsidRDefault="00145936" w:rsidP="00246B54">
            <w:pPr>
              <w:spacing w:after="0" w:line="240" w:lineRule="auto"/>
              <w:jc w:val="center"/>
              <w:rPr>
                <w:rFonts w:ascii="Times New Roman" w:hAnsi="Times New Roman" w:cs="Times New Roman"/>
                <w:b/>
                <w:sz w:val="24"/>
                <w:szCs w:val="24"/>
              </w:rPr>
            </w:pPr>
            <w:r w:rsidRPr="002B65FA">
              <w:rPr>
                <w:rFonts w:ascii="Times New Roman" w:hAnsi="Times New Roman" w:cs="Times New Roman"/>
                <w:b/>
                <w:sz w:val="24"/>
                <w:szCs w:val="24"/>
              </w:rPr>
              <w:t>Формы контроля</w:t>
            </w:r>
          </w:p>
        </w:tc>
      </w:tr>
      <w:tr w:rsidR="00145936" w:rsidRPr="002B65FA" w:rsidTr="00F217C1">
        <w:tc>
          <w:tcPr>
            <w:tcW w:w="567"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1.</w:t>
            </w:r>
          </w:p>
        </w:tc>
        <w:tc>
          <w:tcPr>
            <w:tcW w:w="2943" w:type="dxa"/>
          </w:tcPr>
          <w:p w:rsidR="00145936" w:rsidRPr="002B65FA" w:rsidRDefault="00145936" w:rsidP="00246B54">
            <w:pPr>
              <w:spacing w:after="0" w:line="240" w:lineRule="auto"/>
              <w:rPr>
                <w:rFonts w:ascii="Times New Roman" w:hAnsi="Times New Roman" w:cs="Times New Roman"/>
                <w:sz w:val="24"/>
                <w:szCs w:val="24"/>
              </w:rPr>
            </w:pPr>
            <w:r w:rsidRPr="002B65FA">
              <w:rPr>
                <w:rFonts w:ascii="Times New Roman" w:hAnsi="Times New Roman" w:cs="Times New Roman"/>
                <w:color w:val="000000"/>
                <w:sz w:val="24"/>
                <w:szCs w:val="24"/>
              </w:rPr>
              <w:t>Железодефицитная, витамин В</w:t>
            </w:r>
            <w:r w:rsidRPr="002B65FA">
              <w:rPr>
                <w:rFonts w:ascii="Times New Roman" w:hAnsi="Times New Roman" w:cs="Times New Roman"/>
                <w:color w:val="000000"/>
                <w:sz w:val="24"/>
                <w:szCs w:val="24"/>
                <w:vertAlign w:val="subscript"/>
              </w:rPr>
              <w:t>12</w:t>
            </w:r>
            <w:r w:rsidRPr="002B65FA">
              <w:rPr>
                <w:rFonts w:ascii="Times New Roman" w:hAnsi="Times New Roman" w:cs="Times New Roman"/>
                <w:color w:val="000000"/>
                <w:sz w:val="24"/>
                <w:szCs w:val="24"/>
              </w:rPr>
              <w:t xml:space="preserve"> дефицитная, </w:t>
            </w:r>
            <w:proofErr w:type="spellStart"/>
            <w:r w:rsidRPr="002B65FA">
              <w:rPr>
                <w:rFonts w:ascii="Times New Roman" w:hAnsi="Times New Roman" w:cs="Times New Roman"/>
                <w:color w:val="000000"/>
                <w:sz w:val="24"/>
                <w:szCs w:val="24"/>
              </w:rPr>
              <w:t>фолиеводефицитная</w:t>
            </w:r>
            <w:proofErr w:type="spellEnd"/>
            <w:r w:rsidRPr="002B65FA">
              <w:rPr>
                <w:rFonts w:ascii="Times New Roman" w:hAnsi="Times New Roman" w:cs="Times New Roman"/>
                <w:color w:val="000000"/>
                <w:sz w:val="24"/>
                <w:szCs w:val="24"/>
              </w:rPr>
              <w:t xml:space="preserve">, </w:t>
            </w:r>
            <w:proofErr w:type="spellStart"/>
            <w:r w:rsidRPr="002B65FA">
              <w:rPr>
                <w:rFonts w:ascii="Times New Roman" w:hAnsi="Times New Roman" w:cs="Times New Roman"/>
                <w:color w:val="000000"/>
                <w:sz w:val="24"/>
                <w:szCs w:val="24"/>
              </w:rPr>
              <w:t>апластическая</w:t>
            </w:r>
            <w:proofErr w:type="spellEnd"/>
            <w:r w:rsidRPr="002B65FA">
              <w:rPr>
                <w:rFonts w:ascii="Times New Roman" w:hAnsi="Times New Roman" w:cs="Times New Roman"/>
                <w:color w:val="000000"/>
                <w:sz w:val="24"/>
                <w:szCs w:val="24"/>
              </w:rPr>
              <w:t>, гемолитические анемии</w:t>
            </w:r>
          </w:p>
        </w:tc>
        <w:tc>
          <w:tcPr>
            <w:tcW w:w="1418"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593"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992"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843" w:type="dxa"/>
            <w:vMerge w:val="restart"/>
          </w:tcPr>
          <w:p w:rsidR="00145936" w:rsidRPr="002B65FA" w:rsidRDefault="00145936" w:rsidP="00246B54">
            <w:pPr>
              <w:pStyle w:val="Default"/>
              <w:jc w:val="center"/>
            </w:pPr>
            <w:r w:rsidRPr="002B65FA">
              <w:t>Теоретическая часть</w:t>
            </w:r>
          </w:p>
          <w:p w:rsidR="00145936" w:rsidRPr="002B65FA" w:rsidRDefault="00145936" w:rsidP="00246B54">
            <w:pPr>
              <w:pStyle w:val="Default"/>
              <w:jc w:val="center"/>
            </w:pPr>
            <w:r w:rsidRPr="002B65FA">
              <w:t xml:space="preserve">Устный или письменный опрос </w:t>
            </w:r>
          </w:p>
          <w:p w:rsidR="00145936" w:rsidRPr="002B65FA" w:rsidRDefault="00145936" w:rsidP="00246B54">
            <w:pPr>
              <w:pStyle w:val="Default"/>
              <w:jc w:val="center"/>
            </w:pPr>
            <w:r w:rsidRPr="002B65FA">
              <w:t>Тестовые задания, в том числе компьютерные</w:t>
            </w:r>
          </w:p>
          <w:p w:rsidR="00145936" w:rsidRPr="002B65FA" w:rsidRDefault="00145936" w:rsidP="00246B54">
            <w:pPr>
              <w:pStyle w:val="Default"/>
              <w:jc w:val="center"/>
            </w:pPr>
          </w:p>
          <w:p w:rsidR="00145936" w:rsidRPr="002B65FA" w:rsidRDefault="00145936" w:rsidP="00246B54">
            <w:pPr>
              <w:pStyle w:val="Default"/>
              <w:jc w:val="center"/>
            </w:pPr>
            <w:r w:rsidRPr="002B65FA">
              <w:rPr>
                <w:bCs/>
              </w:rPr>
              <w:t xml:space="preserve">Практическая часть </w:t>
            </w:r>
          </w:p>
          <w:p w:rsidR="00145936" w:rsidRPr="002B65FA" w:rsidRDefault="00145936" w:rsidP="00246B54">
            <w:pPr>
              <w:pStyle w:val="Default"/>
              <w:jc w:val="center"/>
            </w:pPr>
            <w:r w:rsidRPr="002B65FA">
              <w:t xml:space="preserve">Собеседование по ситуационным задачам, </w:t>
            </w:r>
          </w:p>
          <w:p w:rsidR="00145936" w:rsidRPr="002B65FA" w:rsidRDefault="00145936" w:rsidP="00246B54">
            <w:pPr>
              <w:pStyle w:val="Default"/>
              <w:jc w:val="center"/>
            </w:pPr>
            <w:r w:rsidRPr="002B65FA">
              <w:t xml:space="preserve"> проверка практических умений у постели больного, оформление учебной истории болезни и умения работать с регламентирующими документами </w:t>
            </w:r>
          </w:p>
          <w:p w:rsidR="00145936" w:rsidRPr="002B65FA" w:rsidRDefault="00145936" w:rsidP="00246B54">
            <w:pPr>
              <w:spacing w:after="0" w:line="240" w:lineRule="auto"/>
              <w:jc w:val="center"/>
              <w:rPr>
                <w:rFonts w:ascii="Times New Roman" w:hAnsi="Times New Roman" w:cs="Times New Roman"/>
                <w:sz w:val="24"/>
                <w:szCs w:val="24"/>
              </w:rPr>
            </w:pPr>
          </w:p>
        </w:tc>
      </w:tr>
      <w:tr w:rsidR="00145936" w:rsidRPr="002B65FA" w:rsidTr="00F217C1">
        <w:tc>
          <w:tcPr>
            <w:tcW w:w="567"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w:t>
            </w:r>
          </w:p>
        </w:tc>
        <w:tc>
          <w:tcPr>
            <w:tcW w:w="2943" w:type="dxa"/>
          </w:tcPr>
          <w:p w:rsidR="00145936" w:rsidRPr="002B65FA" w:rsidRDefault="00145936" w:rsidP="00246B54">
            <w:pPr>
              <w:spacing w:after="0" w:line="240" w:lineRule="auto"/>
              <w:rPr>
                <w:rFonts w:ascii="Times New Roman" w:hAnsi="Times New Roman" w:cs="Times New Roman"/>
                <w:sz w:val="24"/>
                <w:szCs w:val="24"/>
              </w:rPr>
            </w:pPr>
            <w:r w:rsidRPr="002B65FA">
              <w:rPr>
                <w:rFonts w:ascii="Times New Roman" w:hAnsi="Times New Roman" w:cs="Times New Roman"/>
                <w:color w:val="000000"/>
                <w:sz w:val="24"/>
                <w:szCs w:val="24"/>
              </w:rPr>
              <w:t>Острые и хронические лейкозы</w:t>
            </w:r>
          </w:p>
        </w:tc>
        <w:tc>
          <w:tcPr>
            <w:tcW w:w="1418"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593"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992"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843" w:type="dxa"/>
            <w:vMerge/>
          </w:tcPr>
          <w:p w:rsidR="00145936" w:rsidRPr="002B65FA" w:rsidRDefault="00145936" w:rsidP="00246B54">
            <w:pPr>
              <w:spacing w:after="0" w:line="240" w:lineRule="auto"/>
              <w:jc w:val="center"/>
              <w:rPr>
                <w:rFonts w:ascii="Times New Roman" w:hAnsi="Times New Roman" w:cs="Times New Roman"/>
                <w:sz w:val="24"/>
                <w:szCs w:val="24"/>
              </w:rPr>
            </w:pPr>
          </w:p>
        </w:tc>
      </w:tr>
      <w:tr w:rsidR="00145936" w:rsidRPr="002B65FA" w:rsidTr="00F217C1">
        <w:tc>
          <w:tcPr>
            <w:tcW w:w="567"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3.</w:t>
            </w:r>
          </w:p>
        </w:tc>
        <w:tc>
          <w:tcPr>
            <w:tcW w:w="2943" w:type="dxa"/>
          </w:tcPr>
          <w:p w:rsidR="00145936" w:rsidRPr="002B65FA" w:rsidRDefault="00145936" w:rsidP="00246B54">
            <w:pPr>
              <w:spacing w:after="0" w:line="240" w:lineRule="auto"/>
              <w:rPr>
                <w:rFonts w:ascii="Times New Roman" w:hAnsi="Times New Roman" w:cs="Times New Roman"/>
                <w:sz w:val="24"/>
                <w:szCs w:val="24"/>
              </w:rPr>
            </w:pPr>
            <w:r w:rsidRPr="002B65FA">
              <w:rPr>
                <w:rFonts w:ascii="Times New Roman" w:hAnsi="Times New Roman" w:cs="Times New Roman"/>
                <w:color w:val="000000"/>
                <w:sz w:val="24"/>
                <w:szCs w:val="24"/>
              </w:rPr>
              <w:t>Бронхиальная астма. Хроническая обструктивная болезнь легких</w:t>
            </w:r>
          </w:p>
        </w:tc>
        <w:tc>
          <w:tcPr>
            <w:tcW w:w="1418"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593"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992"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843" w:type="dxa"/>
            <w:vMerge/>
          </w:tcPr>
          <w:p w:rsidR="00145936" w:rsidRPr="002B65FA" w:rsidRDefault="00145936" w:rsidP="00246B54">
            <w:pPr>
              <w:spacing w:after="0" w:line="240" w:lineRule="auto"/>
              <w:jc w:val="center"/>
              <w:rPr>
                <w:rFonts w:ascii="Times New Roman" w:hAnsi="Times New Roman" w:cs="Times New Roman"/>
                <w:sz w:val="24"/>
                <w:szCs w:val="24"/>
              </w:rPr>
            </w:pPr>
          </w:p>
        </w:tc>
      </w:tr>
      <w:tr w:rsidR="00145936" w:rsidRPr="002B65FA" w:rsidTr="00F217C1">
        <w:tc>
          <w:tcPr>
            <w:tcW w:w="567"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4.</w:t>
            </w:r>
          </w:p>
        </w:tc>
        <w:tc>
          <w:tcPr>
            <w:tcW w:w="2943" w:type="dxa"/>
          </w:tcPr>
          <w:p w:rsidR="00145936" w:rsidRPr="002B65FA" w:rsidRDefault="00145936" w:rsidP="00246B54">
            <w:pPr>
              <w:spacing w:after="0" w:line="240" w:lineRule="auto"/>
              <w:rPr>
                <w:rFonts w:ascii="Times New Roman" w:hAnsi="Times New Roman" w:cs="Times New Roman"/>
                <w:sz w:val="24"/>
                <w:szCs w:val="24"/>
              </w:rPr>
            </w:pPr>
            <w:r w:rsidRPr="002B65FA">
              <w:rPr>
                <w:rFonts w:ascii="Times New Roman" w:hAnsi="Times New Roman" w:cs="Times New Roman"/>
                <w:color w:val="000000"/>
                <w:sz w:val="24"/>
                <w:szCs w:val="24"/>
              </w:rPr>
              <w:t>Пневмония</w:t>
            </w:r>
          </w:p>
        </w:tc>
        <w:tc>
          <w:tcPr>
            <w:tcW w:w="1418"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593"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992"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843" w:type="dxa"/>
            <w:vMerge/>
          </w:tcPr>
          <w:p w:rsidR="00145936" w:rsidRPr="002B65FA" w:rsidRDefault="00145936" w:rsidP="00246B54">
            <w:pPr>
              <w:spacing w:after="0" w:line="240" w:lineRule="auto"/>
              <w:jc w:val="center"/>
              <w:rPr>
                <w:rFonts w:ascii="Times New Roman" w:hAnsi="Times New Roman" w:cs="Times New Roman"/>
                <w:sz w:val="24"/>
                <w:szCs w:val="24"/>
              </w:rPr>
            </w:pPr>
          </w:p>
        </w:tc>
      </w:tr>
      <w:tr w:rsidR="00145936" w:rsidRPr="002B65FA" w:rsidTr="00F217C1">
        <w:tc>
          <w:tcPr>
            <w:tcW w:w="567"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5</w:t>
            </w:r>
          </w:p>
        </w:tc>
        <w:tc>
          <w:tcPr>
            <w:tcW w:w="2943" w:type="dxa"/>
          </w:tcPr>
          <w:p w:rsidR="00145936" w:rsidRPr="002B65FA" w:rsidRDefault="00145936" w:rsidP="00246B54">
            <w:pPr>
              <w:spacing w:after="0" w:line="240" w:lineRule="auto"/>
              <w:rPr>
                <w:rFonts w:ascii="Times New Roman" w:hAnsi="Times New Roman" w:cs="Times New Roman"/>
                <w:sz w:val="24"/>
                <w:szCs w:val="24"/>
              </w:rPr>
            </w:pPr>
            <w:r w:rsidRPr="002B65FA">
              <w:rPr>
                <w:rFonts w:ascii="Times New Roman" w:hAnsi="Times New Roman" w:cs="Times New Roman"/>
                <w:color w:val="000000"/>
                <w:sz w:val="24"/>
                <w:szCs w:val="24"/>
              </w:rPr>
              <w:t>Хронические гастриты. Язвенная болезнь</w:t>
            </w:r>
          </w:p>
        </w:tc>
        <w:tc>
          <w:tcPr>
            <w:tcW w:w="1418"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593"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992"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843" w:type="dxa"/>
            <w:vMerge/>
          </w:tcPr>
          <w:p w:rsidR="00145936" w:rsidRPr="002B65FA" w:rsidRDefault="00145936" w:rsidP="00246B54">
            <w:pPr>
              <w:spacing w:after="0" w:line="240" w:lineRule="auto"/>
              <w:jc w:val="center"/>
              <w:rPr>
                <w:rFonts w:ascii="Times New Roman" w:hAnsi="Times New Roman" w:cs="Times New Roman"/>
                <w:sz w:val="24"/>
                <w:szCs w:val="24"/>
              </w:rPr>
            </w:pPr>
          </w:p>
        </w:tc>
      </w:tr>
      <w:tr w:rsidR="00145936" w:rsidRPr="002B65FA" w:rsidTr="00F217C1">
        <w:tc>
          <w:tcPr>
            <w:tcW w:w="567"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6</w:t>
            </w:r>
          </w:p>
        </w:tc>
        <w:tc>
          <w:tcPr>
            <w:tcW w:w="2943" w:type="dxa"/>
          </w:tcPr>
          <w:p w:rsidR="00145936" w:rsidRPr="002B65FA" w:rsidRDefault="00145936" w:rsidP="00246B54">
            <w:pPr>
              <w:spacing w:after="0" w:line="240" w:lineRule="auto"/>
              <w:rPr>
                <w:rFonts w:ascii="Times New Roman" w:hAnsi="Times New Roman" w:cs="Times New Roman"/>
                <w:sz w:val="24"/>
                <w:szCs w:val="24"/>
              </w:rPr>
            </w:pPr>
            <w:r w:rsidRPr="002B65FA">
              <w:rPr>
                <w:rFonts w:ascii="Times New Roman" w:hAnsi="Times New Roman" w:cs="Times New Roman"/>
                <w:color w:val="000000"/>
                <w:sz w:val="24"/>
                <w:szCs w:val="24"/>
              </w:rPr>
              <w:t xml:space="preserve">Хронический </w:t>
            </w:r>
            <w:proofErr w:type="spellStart"/>
            <w:r w:rsidRPr="002B65FA">
              <w:rPr>
                <w:rFonts w:ascii="Times New Roman" w:hAnsi="Times New Roman" w:cs="Times New Roman"/>
                <w:color w:val="000000"/>
                <w:sz w:val="24"/>
                <w:szCs w:val="24"/>
              </w:rPr>
              <w:t>пиелонефрит</w:t>
            </w:r>
            <w:proofErr w:type="spellEnd"/>
            <w:r w:rsidRPr="002B65FA">
              <w:rPr>
                <w:rFonts w:ascii="Times New Roman" w:hAnsi="Times New Roman" w:cs="Times New Roman"/>
                <w:color w:val="000000"/>
                <w:sz w:val="24"/>
                <w:szCs w:val="24"/>
              </w:rPr>
              <w:t xml:space="preserve">, хронический </w:t>
            </w:r>
            <w:proofErr w:type="spellStart"/>
            <w:r w:rsidRPr="002B65FA">
              <w:rPr>
                <w:rFonts w:ascii="Times New Roman" w:hAnsi="Times New Roman" w:cs="Times New Roman"/>
                <w:sz w:val="24"/>
                <w:szCs w:val="24"/>
              </w:rPr>
              <w:t>гломерулонефрит</w:t>
            </w:r>
            <w:proofErr w:type="spellEnd"/>
          </w:p>
        </w:tc>
        <w:tc>
          <w:tcPr>
            <w:tcW w:w="1418"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593"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992"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843" w:type="dxa"/>
            <w:vMerge/>
          </w:tcPr>
          <w:p w:rsidR="00145936" w:rsidRPr="002B65FA" w:rsidRDefault="00145936" w:rsidP="00246B54">
            <w:pPr>
              <w:spacing w:after="0" w:line="240" w:lineRule="auto"/>
              <w:jc w:val="center"/>
              <w:rPr>
                <w:rFonts w:ascii="Times New Roman" w:hAnsi="Times New Roman" w:cs="Times New Roman"/>
                <w:sz w:val="24"/>
                <w:szCs w:val="24"/>
              </w:rPr>
            </w:pPr>
          </w:p>
        </w:tc>
      </w:tr>
      <w:tr w:rsidR="00145936" w:rsidRPr="002B65FA" w:rsidTr="00F217C1">
        <w:tc>
          <w:tcPr>
            <w:tcW w:w="567"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7</w:t>
            </w:r>
          </w:p>
        </w:tc>
        <w:tc>
          <w:tcPr>
            <w:tcW w:w="2943" w:type="dxa"/>
          </w:tcPr>
          <w:p w:rsidR="00145936" w:rsidRPr="002B65FA" w:rsidRDefault="00145936" w:rsidP="00246B54">
            <w:pPr>
              <w:spacing w:after="0" w:line="240" w:lineRule="auto"/>
              <w:rPr>
                <w:rFonts w:ascii="Times New Roman" w:hAnsi="Times New Roman" w:cs="Times New Roman"/>
                <w:sz w:val="24"/>
                <w:szCs w:val="24"/>
              </w:rPr>
            </w:pPr>
            <w:r w:rsidRPr="002B65FA">
              <w:rPr>
                <w:rFonts w:ascii="Times New Roman" w:hAnsi="Times New Roman" w:cs="Times New Roman"/>
                <w:color w:val="000000"/>
                <w:sz w:val="24"/>
                <w:szCs w:val="24"/>
              </w:rPr>
              <w:t>Врожденные и приобретенные пороки сердца</w:t>
            </w:r>
          </w:p>
        </w:tc>
        <w:tc>
          <w:tcPr>
            <w:tcW w:w="1418"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593"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992"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843" w:type="dxa"/>
            <w:vMerge/>
          </w:tcPr>
          <w:p w:rsidR="00145936" w:rsidRPr="002B65FA" w:rsidRDefault="00145936" w:rsidP="00246B54">
            <w:pPr>
              <w:spacing w:after="0" w:line="240" w:lineRule="auto"/>
              <w:jc w:val="center"/>
              <w:rPr>
                <w:rFonts w:ascii="Times New Roman" w:hAnsi="Times New Roman" w:cs="Times New Roman"/>
                <w:sz w:val="24"/>
                <w:szCs w:val="24"/>
              </w:rPr>
            </w:pPr>
          </w:p>
        </w:tc>
      </w:tr>
      <w:tr w:rsidR="00145936" w:rsidRPr="002B65FA" w:rsidTr="00F217C1">
        <w:tc>
          <w:tcPr>
            <w:tcW w:w="567"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8</w:t>
            </w:r>
          </w:p>
        </w:tc>
        <w:tc>
          <w:tcPr>
            <w:tcW w:w="2943" w:type="dxa"/>
          </w:tcPr>
          <w:p w:rsidR="00145936" w:rsidRPr="002B65FA" w:rsidRDefault="00145936" w:rsidP="00246B54">
            <w:pPr>
              <w:spacing w:after="0" w:line="240" w:lineRule="auto"/>
              <w:rPr>
                <w:rFonts w:ascii="Times New Roman" w:hAnsi="Times New Roman" w:cs="Times New Roman"/>
                <w:sz w:val="24"/>
                <w:szCs w:val="24"/>
              </w:rPr>
            </w:pPr>
            <w:r w:rsidRPr="002B65FA">
              <w:rPr>
                <w:rFonts w:ascii="Times New Roman" w:hAnsi="Times New Roman" w:cs="Times New Roman"/>
                <w:color w:val="000000"/>
                <w:sz w:val="24"/>
                <w:szCs w:val="24"/>
              </w:rPr>
              <w:t>Артериальная гипертензия</w:t>
            </w:r>
          </w:p>
        </w:tc>
        <w:tc>
          <w:tcPr>
            <w:tcW w:w="1418"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593"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992"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843" w:type="dxa"/>
            <w:vMerge/>
          </w:tcPr>
          <w:p w:rsidR="00145936" w:rsidRPr="002B65FA" w:rsidRDefault="00145936" w:rsidP="00246B54">
            <w:pPr>
              <w:spacing w:after="0" w:line="240" w:lineRule="auto"/>
              <w:jc w:val="center"/>
              <w:rPr>
                <w:rFonts w:ascii="Times New Roman" w:hAnsi="Times New Roman" w:cs="Times New Roman"/>
                <w:sz w:val="24"/>
                <w:szCs w:val="24"/>
              </w:rPr>
            </w:pPr>
          </w:p>
        </w:tc>
      </w:tr>
      <w:tr w:rsidR="00145936" w:rsidRPr="002B65FA" w:rsidTr="00F217C1">
        <w:tc>
          <w:tcPr>
            <w:tcW w:w="567"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9</w:t>
            </w:r>
          </w:p>
        </w:tc>
        <w:tc>
          <w:tcPr>
            <w:tcW w:w="2943" w:type="dxa"/>
          </w:tcPr>
          <w:p w:rsidR="00145936" w:rsidRPr="002B65FA" w:rsidRDefault="00145936" w:rsidP="00246B54">
            <w:pPr>
              <w:spacing w:after="0" w:line="240" w:lineRule="auto"/>
              <w:rPr>
                <w:rFonts w:ascii="Times New Roman" w:hAnsi="Times New Roman" w:cs="Times New Roman"/>
                <w:sz w:val="24"/>
                <w:szCs w:val="24"/>
              </w:rPr>
            </w:pPr>
            <w:r w:rsidRPr="002B65FA">
              <w:rPr>
                <w:rFonts w:ascii="Times New Roman" w:hAnsi="Times New Roman" w:cs="Times New Roman"/>
                <w:color w:val="000000"/>
                <w:sz w:val="24"/>
                <w:szCs w:val="24"/>
              </w:rPr>
              <w:t>Инфаркт миокарда</w:t>
            </w:r>
          </w:p>
        </w:tc>
        <w:tc>
          <w:tcPr>
            <w:tcW w:w="1418"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593"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992"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843" w:type="dxa"/>
            <w:vMerge/>
          </w:tcPr>
          <w:p w:rsidR="00145936" w:rsidRPr="002B65FA" w:rsidRDefault="00145936" w:rsidP="00246B54">
            <w:pPr>
              <w:spacing w:after="0" w:line="240" w:lineRule="auto"/>
              <w:jc w:val="center"/>
              <w:rPr>
                <w:rFonts w:ascii="Times New Roman" w:hAnsi="Times New Roman" w:cs="Times New Roman"/>
                <w:sz w:val="24"/>
                <w:szCs w:val="24"/>
              </w:rPr>
            </w:pPr>
          </w:p>
        </w:tc>
      </w:tr>
      <w:tr w:rsidR="00145936" w:rsidRPr="002B65FA" w:rsidTr="00F217C1">
        <w:tc>
          <w:tcPr>
            <w:tcW w:w="567"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10</w:t>
            </w:r>
          </w:p>
        </w:tc>
        <w:tc>
          <w:tcPr>
            <w:tcW w:w="2943" w:type="dxa"/>
          </w:tcPr>
          <w:p w:rsidR="00145936" w:rsidRPr="002B65FA" w:rsidRDefault="00145936" w:rsidP="00246B54">
            <w:pPr>
              <w:spacing w:after="0" w:line="240" w:lineRule="auto"/>
              <w:rPr>
                <w:rFonts w:ascii="Times New Roman" w:hAnsi="Times New Roman" w:cs="Times New Roman"/>
                <w:sz w:val="24"/>
                <w:szCs w:val="24"/>
              </w:rPr>
            </w:pPr>
            <w:r w:rsidRPr="002B65FA">
              <w:rPr>
                <w:rFonts w:ascii="Times New Roman" w:hAnsi="Times New Roman" w:cs="Times New Roman"/>
                <w:color w:val="000000"/>
                <w:sz w:val="24"/>
                <w:szCs w:val="24"/>
              </w:rPr>
              <w:t xml:space="preserve">Подагра, болезнь Бехтерева, </w:t>
            </w:r>
            <w:proofErr w:type="gramStart"/>
            <w:r w:rsidRPr="002B65FA">
              <w:rPr>
                <w:rFonts w:ascii="Times New Roman" w:hAnsi="Times New Roman" w:cs="Times New Roman"/>
                <w:color w:val="000000"/>
                <w:sz w:val="24"/>
                <w:szCs w:val="24"/>
              </w:rPr>
              <w:t>деформирующий</w:t>
            </w:r>
            <w:proofErr w:type="gramEnd"/>
            <w:r w:rsidRPr="002B65FA">
              <w:rPr>
                <w:rFonts w:ascii="Times New Roman" w:hAnsi="Times New Roman" w:cs="Times New Roman"/>
                <w:color w:val="000000"/>
                <w:sz w:val="24"/>
                <w:szCs w:val="24"/>
              </w:rPr>
              <w:t xml:space="preserve"> </w:t>
            </w:r>
            <w:proofErr w:type="spellStart"/>
            <w:r w:rsidRPr="002B65FA">
              <w:rPr>
                <w:rFonts w:ascii="Times New Roman" w:hAnsi="Times New Roman" w:cs="Times New Roman"/>
                <w:color w:val="000000"/>
                <w:sz w:val="24"/>
                <w:szCs w:val="24"/>
              </w:rPr>
              <w:t>остеоартроз</w:t>
            </w:r>
            <w:proofErr w:type="spellEnd"/>
            <w:r w:rsidRPr="002B65FA">
              <w:rPr>
                <w:rFonts w:ascii="Times New Roman" w:hAnsi="Times New Roman" w:cs="Times New Roman"/>
                <w:color w:val="000000"/>
                <w:sz w:val="24"/>
                <w:szCs w:val="24"/>
              </w:rPr>
              <w:t xml:space="preserve">. Дифференциальная диагностика с </w:t>
            </w:r>
            <w:proofErr w:type="spellStart"/>
            <w:r w:rsidRPr="002B65FA">
              <w:rPr>
                <w:rFonts w:ascii="Times New Roman" w:hAnsi="Times New Roman" w:cs="Times New Roman"/>
                <w:color w:val="000000"/>
                <w:sz w:val="24"/>
                <w:szCs w:val="24"/>
              </w:rPr>
              <w:lastRenderedPageBreak/>
              <w:t>ревматоидным</w:t>
            </w:r>
            <w:proofErr w:type="spellEnd"/>
            <w:r w:rsidRPr="002B65FA">
              <w:rPr>
                <w:rFonts w:ascii="Times New Roman" w:hAnsi="Times New Roman" w:cs="Times New Roman"/>
                <w:color w:val="000000"/>
                <w:sz w:val="24"/>
                <w:szCs w:val="24"/>
              </w:rPr>
              <w:t xml:space="preserve"> артритом</w:t>
            </w:r>
          </w:p>
          <w:p w:rsidR="00145936" w:rsidRPr="002B65FA" w:rsidRDefault="00145936" w:rsidP="00246B54">
            <w:pPr>
              <w:spacing w:after="0" w:line="240" w:lineRule="auto"/>
              <w:rPr>
                <w:rFonts w:ascii="Times New Roman" w:hAnsi="Times New Roman" w:cs="Times New Roman"/>
                <w:sz w:val="24"/>
                <w:szCs w:val="24"/>
              </w:rPr>
            </w:pPr>
            <w:r w:rsidRPr="002B65FA">
              <w:rPr>
                <w:rFonts w:ascii="Times New Roman" w:hAnsi="Times New Roman" w:cs="Times New Roman"/>
                <w:sz w:val="24"/>
                <w:szCs w:val="24"/>
              </w:rPr>
              <w:t>Рубежный контроль (зачет)</w:t>
            </w:r>
          </w:p>
        </w:tc>
        <w:tc>
          <w:tcPr>
            <w:tcW w:w="1418"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lastRenderedPageBreak/>
              <w:t>2-5</w:t>
            </w:r>
          </w:p>
        </w:tc>
        <w:tc>
          <w:tcPr>
            <w:tcW w:w="1593"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992"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843" w:type="dxa"/>
            <w:vMerge/>
          </w:tcPr>
          <w:p w:rsidR="00145936" w:rsidRPr="002B65FA" w:rsidRDefault="00145936" w:rsidP="00246B54">
            <w:pPr>
              <w:spacing w:after="0" w:line="240" w:lineRule="auto"/>
              <w:jc w:val="center"/>
              <w:rPr>
                <w:rFonts w:ascii="Times New Roman" w:hAnsi="Times New Roman" w:cs="Times New Roman"/>
                <w:sz w:val="24"/>
                <w:szCs w:val="24"/>
              </w:rPr>
            </w:pPr>
          </w:p>
        </w:tc>
      </w:tr>
      <w:tr w:rsidR="00145936" w:rsidRPr="002B65FA" w:rsidTr="00F217C1">
        <w:tc>
          <w:tcPr>
            <w:tcW w:w="3510" w:type="dxa"/>
            <w:gridSpan w:val="2"/>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lastRenderedPageBreak/>
              <w:t>Защита учебной истории болезни</w:t>
            </w:r>
          </w:p>
        </w:tc>
        <w:tc>
          <w:tcPr>
            <w:tcW w:w="1418" w:type="dxa"/>
            <w:gridSpan w:val="2"/>
          </w:tcPr>
          <w:p w:rsidR="00145936" w:rsidRPr="002B65FA" w:rsidRDefault="00145936" w:rsidP="00246B54">
            <w:pPr>
              <w:spacing w:after="0" w:line="240" w:lineRule="auto"/>
              <w:jc w:val="center"/>
              <w:rPr>
                <w:rFonts w:ascii="Times New Roman" w:hAnsi="Times New Roman" w:cs="Times New Roman"/>
                <w:sz w:val="24"/>
                <w:szCs w:val="24"/>
              </w:rPr>
            </w:pPr>
          </w:p>
        </w:tc>
        <w:tc>
          <w:tcPr>
            <w:tcW w:w="1593" w:type="dxa"/>
            <w:gridSpan w:val="2"/>
          </w:tcPr>
          <w:p w:rsidR="00145936" w:rsidRPr="002B65FA" w:rsidRDefault="00145936" w:rsidP="00246B54">
            <w:pPr>
              <w:spacing w:after="0" w:line="240" w:lineRule="auto"/>
              <w:jc w:val="center"/>
              <w:rPr>
                <w:rFonts w:ascii="Times New Roman" w:hAnsi="Times New Roman" w:cs="Times New Roman"/>
                <w:b/>
                <w:sz w:val="24"/>
                <w:szCs w:val="24"/>
              </w:rPr>
            </w:pPr>
          </w:p>
        </w:tc>
        <w:tc>
          <w:tcPr>
            <w:tcW w:w="992" w:type="dxa"/>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c>
          <w:tcPr>
            <w:tcW w:w="1843" w:type="dxa"/>
            <w:vMerge/>
          </w:tcPr>
          <w:p w:rsidR="00145936" w:rsidRPr="002B65FA" w:rsidRDefault="00145936" w:rsidP="00246B54">
            <w:pPr>
              <w:spacing w:after="0" w:line="240" w:lineRule="auto"/>
              <w:jc w:val="center"/>
              <w:rPr>
                <w:rFonts w:ascii="Times New Roman" w:hAnsi="Times New Roman" w:cs="Times New Roman"/>
                <w:b/>
                <w:sz w:val="24"/>
                <w:szCs w:val="24"/>
              </w:rPr>
            </w:pPr>
          </w:p>
        </w:tc>
      </w:tr>
      <w:tr w:rsidR="00145936" w:rsidRPr="002B65FA" w:rsidTr="00246B54">
        <w:tc>
          <w:tcPr>
            <w:tcW w:w="3544" w:type="dxa"/>
            <w:gridSpan w:val="3"/>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 xml:space="preserve">Средний балл </w:t>
            </w:r>
          </w:p>
        </w:tc>
        <w:tc>
          <w:tcPr>
            <w:tcW w:w="5812" w:type="dxa"/>
            <w:gridSpan w:val="5"/>
          </w:tcPr>
          <w:p w:rsidR="00145936" w:rsidRPr="002B65FA" w:rsidRDefault="00145936" w:rsidP="00246B54">
            <w:pPr>
              <w:spacing w:after="0" w:line="240" w:lineRule="auto"/>
              <w:jc w:val="center"/>
              <w:rPr>
                <w:rFonts w:ascii="Times New Roman" w:hAnsi="Times New Roman" w:cs="Times New Roman"/>
                <w:sz w:val="24"/>
                <w:szCs w:val="24"/>
              </w:rPr>
            </w:pPr>
            <w:r w:rsidRPr="002B65FA">
              <w:rPr>
                <w:rFonts w:ascii="Times New Roman" w:hAnsi="Times New Roman" w:cs="Times New Roman"/>
                <w:sz w:val="24"/>
                <w:szCs w:val="24"/>
              </w:rPr>
              <w:t>2-5</w:t>
            </w:r>
          </w:p>
        </w:tc>
      </w:tr>
    </w:tbl>
    <w:p w:rsidR="00145936" w:rsidRDefault="00145936" w:rsidP="00145936">
      <w:pPr>
        <w:pStyle w:val="Default"/>
        <w:tabs>
          <w:tab w:val="center" w:pos="4960"/>
          <w:tab w:val="left" w:pos="9015"/>
        </w:tabs>
        <w:jc w:val="center"/>
        <w:rPr>
          <w:b/>
          <w:bCs/>
          <w:highlight w:val="yellow"/>
        </w:rPr>
      </w:pPr>
    </w:p>
    <w:p w:rsidR="00145936" w:rsidRPr="00F217C1" w:rsidRDefault="00145936" w:rsidP="00F217C1">
      <w:pPr>
        <w:pStyle w:val="Default"/>
        <w:tabs>
          <w:tab w:val="center" w:pos="4960"/>
          <w:tab w:val="left" w:pos="9015"/>
        </w:tabs>
        <w:ind w:firstLine="709"/>
        <w:jc w:val="center"/>
        <w:rPr>
          <w:b/>
          <w:bCs/>
        </w:rPr>
      </w:pPr>
      <w:r w:rsidRPr="00F217C1">
        <w:rPr>
          <w:b/>
          <w:bCs/>
        </w:rPr>
        <w:t>Оценочные шкалы текущего и рубежного контроля знаний</w:t>
      </w:r>
    </w:p>
    <w:p w:rsidR="00145936" w:rsidRDefault="00145936" w:rsidP="00F217C1">
      <w:pPr>
        <w:pStyle w:val="Default"/>
        <w:ind w:firstLine="709"/>
        <w:jc w:val="both"/>
      </w:pPr>
      <w:r w:rsidRPr="00F217C1">
        <w:t>Успешность освоения обучающимися дисциплины, практических навыков и умений характеризуется качественной оценкой и оценивается по 5-ти балльной системе: «5» - отлично, «4» - хорошо, «3» - удовлетворительно, «2» - неудовлетворительно. Перевод отметки в балльную шкалу осуществляется по следующей схеме:</w:t>
      </w:r>
    </w:p>
    <w:p w:rsidR="00716CF3" w:rsidRPr="00F217C1" w:rsidRDefault="00716CF3" w:rsidP="00F217C1">
      <w:pPr>
        <w:pStyle w:val="Default"/>
        <w:ind w:firstLine="709"/>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5"/>
        <w:gridCol w:w="3544"/>
      </w:tblGrid>
      <w:tr w:rsidR="00145936" w:rsidRPr="00F217C1" w:rsidTr="00716CF3">
        <w:tc>
          <w:tcPr>
            <w:tcW w:w="4155" w:type="dxa"/>
          </w:tcPr>
          <w:p w:rsidR="00145936" w:rsidRPr="00F217C1" w:rsidRDefault="00145936" w:rsidP="00716CF3">
            <w:pPr>
              <w:pStyle w:val="Default"/>
              <w:ind w:firstLine="33"/>
              <w:jc w:val="center"/>
            </w:pPr>
            <w:r w:rsidRPr="00F217C1">
              <w:t>Уровень успешности</w:t>
            </w:r>
          </w:p>
        </w:tc>
        <w:tc>
          <w:tcPr>
            <w:tcW w:w="3544" w:type="dxa"/>
          </w:tcPr>
          <w:p w:rsidR="00145936" w:rsidRPr="00F217C1" w:rsidRDefault="00145936" w:rsidP="00716CF3">
            <w:pPr>
              <w:pStyle w:val="Default"/>
              <w:ind w:firstLine="33"/>
              <w:jc w:val="center"/>
            </w:pPr>
            <w:r w:rsidRPr="00F217C1">
              <w:t>Отметка по 5-ти балльной шкале</w:t>
            </w:r>
          </w:p>
        </w:tc>
      </w:tr>
      <w:tr w:rsidR="00145936" w:rsidRPr="00F217C1" w:rsidTr="00716CF3">
        <w:tc>
          <w:tcPr>
            <w:tcW w:w="4155" w:type="dxa"/>
          </w:tcPr>
          <w:p w:rsidR="00145936" w:rsidRPr="00F217C1" w:rsidRDefault="00145936" w:rsidP="00716CF3">
            <w:pPr>
              <w:pStyle w:val="Default"/>
              <w:ind w:firstLine="33"/>
              <w:jc w:val="center"/>
            </w:pPr>
            <w:r w:rsidRPr="00F217C1">
              <w:t>Программный/повышенный</w:t>
            </w:r>
          </w:p>
        </w:tc>
        <w:tc>
          <w:tcPr>
            <w:tcW w:w="3544" w:type="dxa"/>
          </w:tcPr>
          <w:p w:rsidR="00145936" w:rsidRPr="00F217C1" w:rsidRDefault="00145936" w:rsidP="00716CF3">
            <w:pPr>
              <w:pStyle w:val="Default"/>
              <w:ind w:firstLine="33"/>
              <w:jc w:val="center"/>
            </w:pPr>
            <w:r w:rsidRPr="00F217C1">
              <w:t>«5»</w:t>
            </w:r>
          </w:p>
        </w:tc>
      </w:tr>
      <w:tr w:rsidR="00145936" w:rsidRPr="00F217C1" w:rsidTr="00716CF3">
        <w:tc>
          <w:tcPr>
            <w:tcW w:w="4155" w:type="dxa"/>
          </w:tcPr>
          <w:p w:rsidR="00145936" w:rsidRPr="00F217C1" w:rsidRDefault="00145936" w:rsidP="00716CF3">
            <w:pPr>
              <w:pStyle w:val="Default"/>
              <w:ind w:firstLine="33"/>
              <w:jc w:val="center"/>
            </w:pPr>
            <w:r w:rsidRPr="00F217C1">
              <w:t>Программный</w:t>
            </w:r>
          </w:p>
        </w:tc>
        <w:tc>
          <w:tcPr>
            <w:tcW w:w="3544" w:type="dxa"/>
          </w:tcPr>
          <w:p w:rsidR="00145936" w:rsidRPr="00F217C1" w:rsidRDefault="00145936" w:rsidP="00716CF3">
            <w:pPr>
              <w:pStyle w:val="Default"/>
              <w:ind w:firstLine="33"/>
              <w:jc w:val="center"/>
            </w:pPr>
            <w:r w:rsidRPr="00F217C1">
              <w:t>«4»</w:t>
            </w:r>
          </w:p>
        </w:tc>
      </w:tr>
      <w:tr w:rsidR="00145936" w:rsidRPr="00F217C1" w:rsidTr="00716CF3">
        <w:tc>
          <w:tcPr>
            <w:tcW w:w="4155" w:type="dxa"/>
          </w:tcPr>
          <w:p w:rsidR="00145936" w:rsidRPr="00F217C1" w:rsidRDefault="00145936" w:rsidP="00716CF3">
            <w:pPr>
              <w:pStyle w:val="Default"/>
              <w:ind w:firstLine="33"/>
              <w:jc w:val="center"/>
            </w:pPr>
            <w:r w:rsidRPr="00F217C1">
              <w:t>Необходимый/базовый</w:t>
            </w:r>
          </w:p>
        </w:tc>
        <w:tc>
          <w:tcPr>
            <w:tcW w:w="3544" w:type="dxa"/>
          </w:tcPr>
          <w:p w:rsidR="00145936" w:rsidRPr="00F217C1" w:rsidRDefault="00145936" w:rsidP="00716CF3">
            <w:pPr>
              <w:pStyle w:val="Default"/>
              <w:ind w:firstLine="33"/>
              <w:jc w:val="center"/>
            </w:pPr>
            <w:r w:rsidRPr="00F217C1">
              <w:t>«3»</w:t>
            </w:r>
          </w:p>
        </w:tc>
      </w:tr>
      <w:tr w:rsidR="00145936" w:rsidRPr="00F217C1" w:rsidTr="00716CF3">
        <w:tc>
          <w:tcPr>
            <w:tcW w:w="4155" w:type="dxa"/>
          </w:tcPr>
          <w:p w:rsidR="00145936" w:rsidRPr="00F217C1" w:rsidRDefault="00145936" w:rsidP="00716CF3">
            <w:pPr>
              <w:pStyle w:val="Default"/>
              <w:ind w:firstLine="33"/>
              <w:jc w:val="center"/>
            </w:pPr>
            <w:r w:rsidRPr="00F217C1">
              <w:t>Ниже необходимого</w:t>
            </w:r>
          </w:p>
        </w:tc>
        <w:tc>
          <w:tcPr>
            <w:tcW w:w="3544" w:type="dxa"/>
          </w:tcPr>
          <w:p w:rsidR="00145936" w:rsidRPr="00F217C1" w:rsidRDefault="00145936" w:rsidP="00716CF3">
            <w:pPr>
              <w:pStyle w:val="Default"/>
              <w:ind w:firstLine="33"/>
              <w:jc w:val="center"/>
            </w:pPr>
            <w:r w:rsidRPr="00F217C1">
              <w:t>«2»</w:t>
            </w:r>
          </w:p>
        </w:tc>
      </w:tr>
    </w:tbl>
    <w:p w:rsidR="00145936" w:rsidRPr="00F217C1" w:rsidRDefault="00145936" w:rsidP="00F217C1">
      <w:pPr>
        <w:pStyle w:val="Default"/>
        <w:ind w:firstLine="709"/>
        <w:rPr>
          <w:b/>
          <w:bCs/>
        </w:rPr>
      </w:pPr>
    </w:p>
    <w:p w:rsidR="00145936" w:rsidRPr="00F217C1" w:rsidRDefault="00145936" w:rsidP="00F217C1">
      <w:pPr>
        <w:pStyle w:val="Default"/>
        <w:ind w:firstLine="709"/>
        <w:jc w:val="center"/>
        <w:rPr>
          <w:b/>
          <w:bCs/>
        </w:rPr>
      </w:pPr>
      <w:r w:rsidRPr="00F217C1">
        <w:rPr>
          <w:b/>
          <w:bCs/>
        </w:rPr>
        <w:t>Критерии оценки (отметки) теоретической части</w:t>
      </w:r>
    </w:p>
    <w:p w:rsidR="00145936" w:rsidRPr="00F217C1" w:rsidRDefault="00145936" w:rsidP="00F217C1">
      <w:pPr>
        <w:pStyle w:val="Default"/>
        <w:ind w:firstLine="709"/>
        <w:jc w:val="both"/>
      </w:pPr>
      <w:r w:rsidRPr="00F217C1">
        <w:rPr>
          <w:b/>
          <w:bCs/>
        </w:rPr>
        <w:t xml:space="preserve">«5» - </w:t>
      </w:r>
      <w:r w:rsidRPr="00F217C1">
        <w:t xml:space="preserve">за глубину и полноту овладения содержания учебного материала, в котором студент легко ориентируется, за умения соединять теоретические вопросы с </w:t>
      </w:r>
      <w:proofErr w:type="gramStart"/>
      <w:r w:rsidRPr="00F217C1">
        <w:t>практическими</w:t>
      </w:r>
      <w:proofErr w:type="gramEnd"/>
      <w:r w:rsidRPr="00F217C1">
        <w:t xml:space="preserve">, высказывать и обосновывать свои суждения, грамотно и логично излагать ответ; при тестировании допускает до 10% ошибочных ответов. </w:t>
      </w:r>
    </w:p>
    <w:p w:rsidR="00145936" w:rsidRPr="00F217C1" w:rsidRDefault="00145936" w:rsidP="00F217C1">
      <w:pPr>
        <w:pStyle w:val="Default"/>
        <w:ind w:firstLine="709"/>
        <w:jc w:val="both"/>
      </w:pPr>
      <w:r w:rsidRPr="00F217C1">
        <w:rPr>
          <w:b/>
          <w:bCs/>
        </w:rPr>
        <w:t xml:space="preserve">«4» - </w:t>
      </w:r>
      <w:r w:rsidRPr="00F217C1">
        <w:t xml:space="preserve">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w:t>
      </w:r>
    </w:p>
    <w:p w:rsidR="00145936" w:rsidRPr="00F217C1" w:rsidRDefault="00145936" w:rsidP="00F217C1">
      <w:pPr>
        <w:pStyle w:val="Default"/>
        <w:ind w:firstLine="709"/>
        <w:jc w:val="both"/>
      </w:pPr>
      <w:r w:rsidRPr="00F217C1">
        <w:rPr>
          <w:b/>
          <w:bCs/>
        </w:rPr>
        <w:t xml:space="preserve">«3» </w:t>
      </w:r>
      <w:r w:rsidRPr="00F217C1">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w:t>
      </w:r>
    </w:p>
    <w:p w:rsidR="00145936" w:rsidRPr="00F217C1" w:rsidRDefault="00145936" w:rsidP="00F217C1">
      <w:pPr>
        <w:pStyle w:val="Default"/>
        <w:ind w:firstLine="709"/>
        <w:jc w:val="both"/>
      </w:pPr>
      <w:r w:rsidRPr="00F217C1">
        <w:rPr>
          <w:b/>
          <w:bCs/>
          <w:iCs/>
        </w:rPr>
        <w:t xml:space="preserve">«2» </w:t>
      </w:r>
      <w:r w:rsidRPr="00F217C1">
        <w:rPr>
          <w:iCs/>
        </w:rP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неуверенно излагает материал, </w:t>
      </w:r>
      <w:r w:rsidRPr="00F217C1">
        <w:t xml:space="preserve">при тестировании допускает более 30% ошибочных ответов. </w:t>
      </w:r>
    </w:p>
    <w:p w:rsidR="00145936" w:rsidRPr="00F217C1" w:rsidRDefault="00145936" w:rsidP="00F217C1">
      <w:pPr>
        <w:pStyle w:val="Default"/>
        <w:ind w:firstLine="709"/>
        <w:jc w:val="center"/>
        <w:rPr>
          <w:b/>
          <w:bCs/>
        </w:rPr>
      </w:pPr>
      <w:r w:rsidRPr="00F217C1">
        <w:rPr>
          <w:b/>
          <w:bCs/>
        </w:rPr>
        <w:t>Критерии оценки практической части</w:t>
      </w:r>
    </w:p>
    <w:p w:rsidR="00145936" w:rsidRPr="00F217C1" w:rsidRDefault="00145936" w:rsidP="00F217C1">
      <w:pPr>
        <w:pStyle w:val="Default"/>
        <w:ind w:firstLine="709"/>
        <w:jc w:val="both"/>
      </w:pPr>
      <w:r w:rsidRPr="00F217C1">
        <w:rPr>
          <w:b/>
          <w:bCs/>
        </w:rPr>
        <w:t>«5» -</w:t>
      </w:r>
      <w:r w:rsidRPr="00F217C1">
        <w:t>студент ежедневно курирует тематического больного, освоил полностью практические  навыки и умения, предусмотренные рабочей программой дисциплины (правильно интерпретирует жалобы больного, анамнез, данные объективного осмотра формулирует клинический диагноз, назначает обследование и лечение, интерпретирует клинико-лабораторные и инструментальные показатели с учетом нормы).</w:t>
      </w:r>
    </w:p>
    <w:p w:rsidR="00145936" w:rsidRPr="00F217C1" w:rsidRDefault="00145936" w:rsidP="00F217C1">
      <w:pPr>
        <w:pStyle w:val="Default"/>
        <w:ind w:firstLine="709"/>
        <w:jc w:val="both"/>
      </w:pPr>
      <w:r w:rsidRPr="00F217C1">
        <w:rPr>
          <w:b/>
        </w:rPr>
        <w:t>«4»</w:t>
      </w:r>
      <w:r w:rsidRPr="00F217C1">
        <w:rPr>
          <w:b/>
          <w:bCs/>
        </w:rPr>
        <w:t xml:space="preserve"> – </w:t>
      </w:r>
      <w:r w:rsidRPr="00F217C1">
        <w:t xml:space="preserve">студент ежедневно курирует тематического больного, освоил полностью практические навыки и умения, предусмотренные рабочей программой дисциплины, однако допускает некоторые неточности. </w:t>
      </w:r>
    </w:p>
    <w:p w:rsidR="00145936" w:rsidRPr="00F217C1" w:rsidRDefault="00145936" w:rsidP="00F217C1">
      <w:pPr>
        <w:pStyle w:val="Default"/>
        <w:ind w:firstLine="709"/>
        <w:jc w:val="both"/>
      </w:pPr>
      <w:r w:rsidRPr="00F217C1">
        <w:rPr>
          <w:b/>
          <w:bCs/>
        </w:rPr>
        <w:t xml:space="preserve">«3» - </w:t>
      </w:r>
      <w:r w:rsidRPr="00F217C1">
        <w:t xml:space="preserve">студент нерегулярно курирует больного, студент владеет лишь некоторыми практическими навыками и умениями. </w:t>
      </w:r>
    </w:p>
    <w:p w:rsidR="00145936" w:rsidRPr="00F217C1" w:rsidRDefault="00145936" w:rsidP="00F217C1">
      <w:pPr>
        <w:pStyle w:val="Default"/>
        <w:ind w:firstLine="709"/>
        <w:jc w:val="both"/>
        <w:rPr>
          <w:iCs/>
        </w:rPr>
      </w:pPr>
      <w:r w:rsidRPr="00F217C1">
        <w:rPr>
          <w:b/>
          <w:bCs/>
          <w:iCs/>
        </w:rPr>
        <w:t>«2»</w:t>
      </w:r>
      <w:r w:rsidRPr="00F217C1">
        <w:rPr>
          <w:b/>
          <w:bCs/>
          <w:i/>
          <w:iCs/>
        </w:rPr>
        <w:t xml:space="preserve"> </w:t>
      </w:r>
      <w:r w:rsidRPr="00F217C1">
        <w:rPr>
          <w:iCs/>
        </w:rPr>
        <w:t>- студент менее 4 раз посетил курируемого больно, практические навыки и умения выполняет с грубыми ошибками.</w:t>
      </w:r>
    </w:p>
    <w:p w:rsidR="00B067C3" w:rsidRDefault="00B067C3" w:rsidP="00F217C1">
      <w:pPr>
        <w:pStyle w:val="Default"/>
        <w:ind w:firstLine="709"/>
        <w:jc w:val="center"/>
        <w:rPr>
          <w:b/>
          <w:bCs/>
          <w:color w:val="auto"/>
        </w:rPr>
      </w:pPr>
    </w:p>
    <w:p w:rsidR="00B067C3" w:rsidRDefault="00B067C3" w:rsidP="00F217C1">
      <w:pPr>
        <w:pStyle w:val="Default"/>
        <w:ind w:firstLine="709"/>
        <w:jc w:val="center"/>
        <w:rPr>
          <w:b/>
          <w:bCs/>
          <w:color w:val="auto"/>
        </w:rPr>
      </w:pPr>
    </w:p>
    <w:p w:rsidR="00B067C3" w:rsidRDefault="00B067C3" w:rsidP="00F217C1">
      <w:pPr>
        <w:pStyle w:val="Default"/>
        <w:ind w:firstLine="709"/>
        <w:jc w:val="center"/>
        <w:rPr>
          <w:b/>
          <w:bCs/>
          <w:color w:val="auto"/>
        </w:rPr>
      </w:pPr>
    </w:p>
    <w:p w:rsidR="00716CF3" w:rsidRDefault="00716CF3" w:rsidP="00F217C1">
      <w:pPr>
        <w:pStyle w:val="Default"/>
        <w:ind w:firstLine="709"/>
        <w:jc w:val="center"/>
        <w:rPr>
          <w:b/>
          <w:bCs/>
          <w:color w:val="auto"/>
        </w:rPr>
      </w:pPr>
    </w:p>
    <w:p w:rsidR="00145936" w:rsidRPr="00F217C1" w:rsidRDefault="00145936" w:rsidP="00F217C1">
      <w:pPr>
        <w:pStyle w:val="Default"/>
        <w:ind w:firstLine="709"/>
        <w:jc w:val="center"/>
        <w:rPr>
          <w:b/>
          <w:bCs/>
          <w:color w:val="auto"/>
        </w:rPr>
      </w:pPr>
      <w:r w:rsidRPr="00F217C1">
        <w:rPr>
          <w:b/>
          <w:bCs/>
          <w:color w:val="auto"/>
        </w:rPr>
        <w:lastRenderedPageBreak/>
        <w:t>Критерии оценки учебной истории болезни</w:t>
      </w:r>
    </w:p>
    <w:p w:rsidR="00145936" w:rsidRPr="00F217C1" w:rsidRDefault="00145936" w:rsidP="00F217C1">
      <w:pPr>
        <w:pStyle w:val="Default"/>
        <w:ind w:firstLine="709"/>
        <w:jc w:val="both"/>
        <w:rPr>
          <w:color w:val="auto"/>
        </w:rPr>
      </w:pPr>
      <w:r w:rsidRPr="00F217C1">
        <w:rPr>
          <w:b/>
          <w:bCs/>
          <w:color w:val="auto"/>
        </w:rPr>
        <w:t xml:space="preserve">«5» </w:t>
      </w:r>
      <w:r w:rsidRPr="00F217C1">
        <w:rPr>
          <w:color w:val="auto"/>
        </w:rPr>
        <w:t xml:space="preserve">- оформление учебной истории болезни согласно требованиям. </w:t>
      </w:r>
    </w:p>
    <w:p w:rsidR="00145936" w:rsidRPr="00F217C1" w:rsidRDefault="00145936" w:rsidP="00F217C1">
      <w:pPr>
        <w:pStyle w:val="Default"/>
        <w:ind w:firstLine="709"/>
        <w:jc w:val="both"/>
        <w:rPr>
          <w:color w:val="auto"/>
        </w:rPr>
      </w:pPr>
      <w:r w:rsidRPr="00F217C1">
        <w:rPr>
          <w:b/>
          <w:bCs/>
          <w:color w:val="auto"/>
        </w:rPr>
        <w:t xml:space="preserve">«4» - </w:t>
      </w:r>
      <w:r w:rsidRPr="00F217C1">
        <w:rPr>
          <w:color w:val="auto"/>
        </w:rPr>
        <w:t xml:space="preserve">в учебной истории болезни студент допускает некоторые неточности в формулировке развернутого клинического диагноза, обследования и лечении. </w:t>
      </w:r>
    </w:p>
    <w:p w:rsidR="00145936" w:rsidRPr="00F217C1" w:rsidRDefault="00145936" w:rsidP="00F217C1">
      <w:pPr>
        <w:pStyle w:val="Default"/>
        <w:ind w:firstLine="709"/>
        <w:jc w:val="both"/>
        <w:rPr>
          <w:color w:val="auto"/>
        </w:rPr>
      </w:pPr>
      <w:r w:rsidRPr="00F217C1">
        <w:rPr>
          <w:b/>
          <w:bCs/>
          <w:color w:val="auto"/>
        </w:rPr>
        <w:t xml:space="preserve">«3» - </w:t>
      </w:r>
      <w:r w:rsidRPr="00F217C1">
        <w:rPr>
          <w:color w:val="auto"/>
        </w:rPr>
        <w:t xml:space="preserve">учебная история болезни оформлена с ошибками, написана неразборчивым почерком, допущены неточности в формулировке развернутого клинического диагноза, лечения, не освещен полностью патогенез заболевания. </w:t>
      </w:r>
    </w:p>
    <w:p w:rsidR="00145936" w:rsidRPr="00F217C1" w:rsidRDefault="00145936" w:rsidP="00F217C1">
      <w:pPr>
        <w:pStyle w:val="Default"/>
        <w:ind w:firstLine="709"/>
        <w:jc w:val="both"/>
      </w:pPr>
      <w:proofErr w:type="gramStart"/>
      <w:r w:rsidRPr="00F217C1">
        <w:rPr>
          <w:b/>
          <w:bCs/>
          <w:iCs/>
          <w:color w:val="auto"/>
        </w:rPr>
        <w:t xml:space="preserve">«2» - </w:t>
      </w:r>
      <w:r w:rsidRPr="00F217C1">
        <w:rPr>
          <w:iCs/>
          <w:color w:val="auto"/>
        </w:rPr>
        <w:t>история болезни написана неразборчивым почерком, с грубыми ошибками (не выставлен и не обоснован развернутый клинический диагноз, неправильно назначено лечение, не освещен патогенез заболевания.</w:t>
      </w:r>
      <w:proofErr w:type="gramEnd"/>
    </w:p>
    <w:p w:rsidR="00145936" w:rsidRPr="00F217C1" w:rsidRDefault="00145936" w:rsidP="00F217C1">
      <w:pPr>
        <w:spacing w:after="0" w:line="240" w:lineRule="auto"/>
        <w:ind w:firstLine="709"/>
        <w:jc w:val="center"/>
        <w:rPr>
          <w:rFonts w:ascii="Times New Roman" w:hAnsi="Times New Roman" w:cs="Times New Roman"/>
          <w:b/>
          <w:sz w:val="24"/>
          <w:szCs w:val="24"/>
        </w:rPr>
      </w:pPr>
      <w:r w:rsidRPr="00F217C1">
        <w:rPr>
          <w:rFonts w:ascii="Times New Roman" w:hAnsi="Times New Roman" w:cs="Times New Roman"/>
          <w:b/>
          <w:sz w:val="24"/>
          <w:szCs w:val="24"/>
        </w:rPr>
        <w:t>Отработка задолженностей по дисциплине</w:t>
      </w:r>
    </w:p>
    <w:p w:rsidR="00145936" w:rsidRPr="00F217C1" w:rsidRDefault="00145936" w:rsidP="00F217C1">
      <w:pPr>
        <w:spacing w:after="0" w:line="240" w:lineRule="auto"/>
        <w:ind w:firstLine="709"/>
        <w:jc w:val="both"/>
        <w:rPr>
          <w:rFonts w:ascii="Times New Roman" w:hAnsi="Times New Roman" w:cs="Times New Roman"/>
          <w:sz w:val="24"/>
          <w:szCs w:val="24"/>
        </w:rPr>
      </w:pPr>
      <w:r w:rsidRPr="00F217C1">
        <w:rPr>
          <w:rFonts w:ascii="Times New Roman" w:hAnsi="Times New Roman" w:cs="Times New Roman"/>
          <w:sz w:val="24"/>
          <w:szCs w:val="24"/>
        </w:rPr>
        <w:t xml:space="preserve">Если студент пропустил занятие по уважительной причине, он имеет право отработать его 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rsidR="00145936" w:rsidRPr="00F217C1" w:rsidRDefault="00145936" w:rsidP="00F217C1">
      <w:pPr>
        <w:spacing w:after="0" w:line="240" w:lineRule="auto"/>
        <w:ind w:firstLine="709"/>
        <w:jc w:val="both"/>
        <w:rPr>
          <w:rFonts w:ascii="Times New Roman" w:hAnsi="Times New Roman" w:cs="Times New Roman"/>
          <w:b/>
          <w:sz w:val="24"/>
          <w:szCs w:val="24"/>
        </w:rPr>
      </w:pPr>
      <w:r w:rsidRPr="00F217C1">
        <w:rPr>
          <w:rFonts w:ascii="Times New Roman" w:hAnsi="Times New Roman" w:cs="Times New Roman"/>
          <w:sz w:val="24"/>
          <w:szCs w:val="24"/>
        </w:rPr>
        <w:t xml:space="preserve">Если студент пропустил занятие по неуважительной причине или получает отметку «2» за все виды деятельности на занятии, то он обязан его отработать. При этом отметка, полученная за все виды деятельности, умножается на 0,8. </w:t>
      </w:r>
    </w:p>
    <w:p w:rsidR="00145936" w:rsidRPr="00F217C1" w:rsidRDefault="00145936" w:rsidP="00F217C1">
      <w:pPr>
        <w:pStyle w:val="Default"/>
        <w:ind w:firstLine="709"/>
        <w:jc w:val="both"/>
      </w:pPr>
      <w:r w:rsidRPr="00F217C1">
        <w:t xml:space="preserve">Если студент освобожден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отчета о выполнении обязательной </w:t>
      </w:r>
      <w:proofErr w:type="spellStart"/>
      <w:r w:rsidRPr="00F217C1">
        <w:t>внеуадиторной</w:t>
      </w:r>
      <w:proofErr w:type="spellEnd"/>
      <w:r w:rsidRPr="00F217C1">
        <w:t xml:space="preserve"> самостоятельной работы по теме пропущенного занятия.</w:t>
      </w:r>
    </w:p>
    <w:p w:rsidR="00B067C3" w:rsidRDefault="00B067C3" w:rsidP="004C5BDF">
      <w:pPr>
        <w:pStyle w:val="Default"/>
        <w:ind w:right="-284"/>
        <w:jc w:val="center"/>
        <w:rPr>
          <w:b/>
        </w:rPr>
      </w:pPr>
    </w:p>
    <w:p w:rsidR="00145936" w:rsidRPr="0096759B" w:rsidRDefault="00145936" w:rsidP="004C5BDF">
      <w:pPr>
        <w:pStyle w:val="Default"/>
        <w:ind w:right="-284"/>
        <w:jc w:val="center"/>
        <w:rPr>
          <w:b/>
        </w:rPr>
      </w:pPr>
      <w:r w:rsidRPr="0096759B">
        <w:rPr>
          <w:b/>
        </w:rPr>
        <w:t>Распределение премиальных и штрафных баллов</w:t>
      </w:r>
    </w:p>
    <w:tbl>
      <w:tblPr>
        <w:tblW w:w="930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1"/>
        <w:gridCol w:w="4885"/>
      </w:tblGrid>
      <w:tr w:rsidR="00145936" w:rsidRPr="0096759B" w:rsidTr="004C5BDF">
        <w:tc>
          <w:tcPr>
            <w:tcW w:w="4421" w:type="dxa"/>
          </w:tcPr>
          <w:p w:rsidR="00145936" w:rsidRPr="0096759B" w:rsidRDefault="00145936" w:rsidP="004C5BDF">
            <w:pPr>
              <w:pStyle w:val="Default"/>
              <w:jc w:val="center"/>
              <w:rPr>
                <w:b/>
              </w:rPr>
            </w:pPr>
            <w:r w:rsidRPr="0096759B">
              <w:rPr>
                <w:b/>
              </w:rPr>
              <w:t>Премиальные баллы</w:t>
            </w:r>
          </w:p>
        </w:tc>
        <w:tc>
          <w:tcPr>
            <w:tcW w:w="4885" w:type="dxa"/>
          </w:tcPr>
          <w:p w:rsidR="00145936" w:rsidRPr="0096759B" w:rsidRDefault="00145936" w:rsidP="004C5BDF">
            <w:pPr>
              <w:pStyle w:val="Default"/>
              <w:jc w:val="center"/>
              <w:rPr>
                <w:b/>
              </w:rPr>
            </w:pPr>
            <w:r w:rsidRPr="0096759B">
              <w:rPr>
                <w:b/>
              </w:rPr>
              <w:t>Штрафные баллы</w:t>
            </w:r>
          </w:p>
        </w:tc>
      </w:tr>
      <w:tr w:rsidR="00145936" w:rsidRPr="0096759B" w:rsidTr="004C5BDF">
        <w:tc>
          <w:tcPr>
            <w:tcW w:w="4421" w:type="dxa"/>
          </w:tcPr>
          <w:p w:rsidR="00145936" w:rsidRPr="0096759B" w:rsidRDefault="00145936" w:rsidP="004C5BDF">
            <w:pPr>
              <w:pStyle w:val="Default"/>
              <w:rPr>
                <w:b/>
              </w:rPr>
            </w:pPr>
            <w:r w:rsidRPr="0096759B">
              <w:t>1 балл - устный доклад на конференциях</w:t>
            </w:r>
          </w:p>
        </w:tc>
        <w:tc>
          <w:tcPr>
            <w:tcW w:w="4885" w:type="dxa"/>
          </w:tcPr>
          <w:p w:rsidR="00145936" w:rsidRPr="0096759B" w:rsidRDefault="00145936" w:rsidP="004C5BDF">
            <w:pPr>
              <w:pStyle w:val="Default"/>
              <w:rPr>
                <w:b/>
              </w:rPr>
            </w:pPr>
            <w:r w:rsidRPr="0096759B">
              <w:t>пропуски лекций и практических занятий по неуважительной причине – 1 балл</w:t>
            </w:r>
          </w:p>
        </w:tc>
      </w:tr>
      <w:tr w:rsidR="00145936" w:rsidRPr="0096759B" w:rsidTr="004C5BDF">
        <w:tc>
          <w:tcPr>
            <w:tcW w:w="4421" w:type="dxa"/>
          </w:tcPr>
          <w:p w:rsidR="00145936" w:rsidRPr="0096759B" w:rsidRDefault="00145936" w:rsidP="004C5BDF">
            <w:pPr>
              <w:pStyle w:val="Default"/>
              <w:rPr>
                <w:b/>
              </w:rPr>
            </w:pPr>
            <w:r w:rsidRPr="0096759B">
              <w:t>0,25 баллов - стендовый доклад на конференциях</w:t>
            </w:r>
          </w:p>
        </w:tc>
        <w:tc>
          <w:tcPr>
            <w:tcW w:w="4885" w:type="dxa"/>
          </w:tcPr>
          <w:p w:rsidR="00145936" w:rsidRPr="0096759B" w:rsidRDefault="00145936" w:rsidP="004C5BDF">
            <w:pPr>
              <w:pStyle w:val="Default"/>
              <w:rPr>
                <w:b/>
              </w:rPr>
            </w:pPr>
            <w:r w:rsidRPr="0096759B">
              <w:t>порча кафедрального имущества – 1 балл</w:t>
            </w:r>
          </w:p>
        </w:tc>
      </w:tr>
      <w:tr w:rsidR="00145936" w:rsidRPr="0096759B" w:rsidTr="004C5BDF">
        <w:tc>
          <w:tcPr>
            <w:tcW w:w="4421" w:type="dxa"/>
          </w:tcPr>
          <w:p w:rsidR="00145936" w:rsidRPr="0096759B" w:rsidRDefault="00145936" w:rsidP="004C5BDF">
            <w:pPr>
              <w:pStyle w:val="Default"/>
            </w:pPr>
            <w:r w:rsidRPr="0096759B">
              <w:t>1 балл - победитель олимпиады (призовые места)</w:t>
            </w:r>
          </w:p>
        </w:tc>
        <w:tc>
          <w:tcPr>
            <w:tcW w:w="4885" w:type="dxa"/>
          </w:tcPr>
          <w:p w:rsidR="00145936" w:rsidRPr="0096759B" w:rsidRDefault="00145936" w:rsidP="004C5BDF">
            <w:pPr>
              <w:pStyle w:val="Default"/>
              <w:rPr>
                <w:b/>
              </w:rPr>
            </w:pPr>
            <w:r w:rsidRPr="0096759B">
              <w:t>неуважительное отношение</w:t>
            </w:r>
            <w:r>
              <w:t xml:space="preserve"> к преподавателю, больным, медицинскому </w:t>
            </w:r>
            <w:r w:rsidRPr="0096759B">
              <w:t>персоналу - 1 балл</w:t>
            </w:r>
          </w:p>
        </w:tc>
      </w:tr>
      <w:tr w:rsidR="00145936" w:rsidRPr="0096759B" w:rsidTr="004C5BDF">
        <w:tc>
          <w:tcPr>
            <w:tcW w:w="4421" w:type="dxa"/>
          </w:tcPr>
          <w:p w:rsidR="00145936" w:rsidRPr="0096759B" w:rsidRDefault="00145936" w:rsidP="004C5BDF">
            <w:pPr>
              <w:pStyle w:val="Default"/>
              <w:rPr>
                <w:b/>
              </w:rPr>
            </w:pPr>
            <w:r w:rsidRPr="0096759B">
              <w:t>0,25 баллов - участник олимпиады</w:t>
            </w:r>
          </w:p>
        </w:tc>
        <w:tc>
          <w:tcPr>
            <w:tcW w:w="4885" w:type="dxa"/>
          </w:tcPr>
          <w:p w:rsidR="00145936" w:rsidRPr="0096759B" w:rsidRDefault="00145936" w:rsidP="004C5BDF">
            <w:pPr>
              <w:pStyle w:val="Default"/>
              <w:rPr>
                <w:b/>
              </w:rPr>
            </w:pPr>
            <w:r w:rsidRPr="0096759B">
              <w:t>неопрятный внешний вид, отсутствие халата-0,5 баллов</w:t>
            </w:r>
          </w:p>
        </w:tc>
      </w:tr>
      <w:tr w:rsidR="00145936" w:rsidRPr="0096759B" w:rsidTr="004C5BDF">
        <w:tc>
          <w:tcPr>
            <w:tcW w:w="4421" w:type="dxa"/>
          </w:tcPr>
          <w:p w:rsidR="00145936" w:rsidRPr="0096759B" w:rsidRDefault="00145936" w:rsidP="004C5BDF">
            <w:pPr>
              <w:pStyle w:val="Default"/>
            </w:pPr>
            <w:r>
              <w:t>0,</w:t>
            </w:r>
            <w:r w:rsidRPr="0096759B">
              <w:t xml:space="preserve">5 баллов - внеаудиторная работа по выбору </w:t>
            </w:r>
          </w:p>
        </w:tc>
        <w:tc>
          <w:tcPr>
            <w:tcW w:w="4885" w:type="dxa"/>
          </w:tcPr>
          <w:p w:rsidR="00145936" w:rsidRPr="0096759B" w:rsidRDefault="00145936" w:rsidP="004C5BDF">
            <w:pPr>
              <w:pStyle w:val="Default"/>
            </w:pPr>
            <w:r w:rsidRPr="0096759B">
              <w:t>систематическая неподготовленность к занятиям, отсутствие конспекта – 0,5 балл</w:t>
            </w:r>
            <w:r>
              <w:t>а</w:t>
            </w:r>
            <w:r w:rsidRPr="0096759B">
              <w:t xml:space="preserve">; </w:t>
            </w:r>
          </w:p>
        </w:tc>
      </w:tr>
      <w:tr w:rsidR="00145936" w:rsidRPr="0096759B" w:rsidTr="004C5BDF">
        <w:tc>
          <w:tcPr>
            <w:tcW w:w="4421" w:type="dxa"/>
          </w:tcPr>
          <w:p w:rsidR="00145936" w:rsidRPr="0096759B" w:rsidRDefault="00145936" w:rsidP="004C5BDF">
            <w:pPr>
              <w:pStyle w:val="Default"/>
            </w:pPr>
            <w:r w:rsidRPr="0096759B">
              <w:t>1 балл – участие в днях специалиста (День здоровья, День</w:t>
            </w:r>
            <w:r>
              <w:t xml:space="preserve"> пульмонолога</w:t>
            </w:r>
            <w:r w:rsidRPr="0096759B">
              <w:t>, День терапевта и т.д.) по плану кафедры</w:t>
            </w:r>
          </w:p>
        </w:tc>
        <w:tc>
          <w:tcPr>
            <w:tcW w:w="4885" w:type="dxa"/>
          </w:tcPr>
          <w:p w:rsidR="00145936" w:rsidRPr="0096759B" w:rsidRDefault="00145936" w:rsidP="004C5BDF">
            <w:pPr>
              <w:pStyle w:val="Default"/>
            </w:pPr>
            <w:r w:rsidRPr="0096759B">
              <w:t>нарушение дисциплины занятий – 1 балл</w:t>
            </w:r>
          </w:p>
        </w:tc>
      </w:tr>
      <w:tr w:rsidR="00145936" w:rsidRPr="00F217C1" w:rsidTr="004C5BDF">
        <w:tc>
          <w:tcPr>
            <w:tcW w:w="4421" w:type="dxa"/>
          </w:tcPr>
          <w:p w:rsidR="00145936" w:rsidRPr="00F217C1" w:rsidRDefault="00145936" w:rsidP="004C5BDF">
            <w:pPr>
              <w:pStyle w:val="Default"/>
            </w:pPr>
            <w:r w:rsidRPr="00F217C1">
              <w:t>1 балл - подготовка презентации (не менее 25 слайдов) по научной проблеме кафедры</w:t>
            </w:r>
          </w:p>
        </w:tc>
        <w:tc>
          <w:tcPr>
            <w:tcW w:w="4885" w:type="dxa"/>
          </w:tcPr>
          <w:p w:rsidR="00145936" w:rsidRPr="00F217C1" w:rsidRDefault="00145936" w:rsidP="004C5BDF">
            <w:pPr>
              <w:pStyle w:val="Default"/>
            </w:pPr>
          </w:p>
        </w:tc>
      </w:tr>
    </w:tbl>
    <w:p w:rsidR="00145936" w:rsidRPr="00F217C1" w:rsidRDefault="00145936" w:rsidP="004C5BDF">
      <w:pPr>
        <w:tabs>
          <w:tab w:val="left" w:pos="3795"/>
          <w:tab w:val="left" w:pos="4065"/>
        </w:tabs>
        <w:ind w:right="-284"/>
        <w:jc w:val="center"/>
        <w:rPr>
          <w:rFonts w:ascii="Times New Roman" w:hAnsi="Times New Roman" w:cs="Times New Roman"/>
          <w:b/>
        </w:rPr>
      </w:pPr>
      <w:r w:rsidRPr="00F217C1">
        <w:rPr>
          <w:rFonts w:ascii="Times New Roman" w:hAnsi="Times New Roman" w:cs="Times New Roman"/>
          <w:color w:val="000000"/>
          <w:sz w:val="24"/>
        </w:rPr>
        <w:t>Примечание: каждый студент может набрать премиальных и штрафных баллов не более 10</w:t>
      </w:r>
      <w:r w:rsidRPr="00F217C1">
        <w:rPr>
          <w:rFonts w:ascii="Times New Roman" w:hAnsi="Times New Roman" w:cs="Times New Roman"/>
          <w:b/>
        </w:rPr>
        <w:t xml:space="preserve"> </w:t>
      </w:r>
    </w:p>
    <w:p w:rsidR="00145936" w:rsidRPr="00BD17DE" w:rsidRDefault="00145936" w:rsidP="00BD17DE">
      <w:pPr>
        <w:pStyle w:val="a3"/>
        <w:widowControl w:val="0"/>
        <w:shd w:val="clear" w:color="auto" w:fill="FFFFFF"/>
        <w:tabs>
          <w:tab w:val="left" w:pos="284"/>
          <w:tab w:val="left" w:pos="874"/>
        </w:tabs>
        <w:autoSpaceDE w:val="0"/>
        <w:autoSpaceDN w:val="0"/>
        <w:adjustRightInd w:val="0"/>
        <w:spacing w:after="0" w:line="240" w:lineRule="auto"/>
        <w:ind w:left="0" w:firstLine="709"/>
        <w:jc w:val="center"/>
        <w:rPr>
          <w:b/>
          <w:sz w:val="24"/>
        </w:rPr>
      </w:pPr>
      <w:r w:rsidRPr="00BD17DE">
        <w:rPr>
          <w:b/>
          <w:sz w:val="24"/>
        </w:rPr>
        <w:t>Критерии оценивания промежуточной аттестации</w:t>
      </w:r>
    </w:p>
    <w:p w:rsidR="00145936" w:rsidRPr="00BD17DE" w:rsidRDefault="00145936" w:rsidP="00BD17DE">
      <w:pPr>
        <w:pStyle w:val="Default"/>
        <w:ind w:firstLine="709"/>
        <w:jc w:val="both"/>
      </w:pPr>
      <w:r w:rsidRPr="00BD17DE">
        <w:t>Промежуточная аттестация проводится в 2 этапа:</w:t>
      </w:r>
    </w:p>
    <w:p w:rsidR="00145936" w:rsidRPr="00BD17DE" w:rsidRDefault="00145936" w:rsidP="00BD17DE">
      <w:pPr>
        <w:pStyle w:val="Default"/>
        <w:ind w:firstLine="709"/>
        <w:jc w:val="both"/>
      </w:pPr>
      <w:r w:rsidRPr="00BD17DE">
        <w:t xml:space="preserve">1. Сдача практических навыков (оценка </w:t>
      </w:r>
      <w:proofErr w:type="spellStart"/>
      <w:r w:rsidRPr="00BD17DE">
        <w:t>сформированности</w:t>
      </w:r>
      <w:proofErr w:type="spellEnd"/>
      <w:r w:rsidRPr="00BD17DE">
        <w:t xml:space="preserve"> компетенций) у постели больного.</w:t>
      </w:r>
    </w:p>
    <w:p w:rsidR="00145936" w:rsidRPr="00BD17DE" w:rsidRDefault="00145936" w:rsidP="00BD17DE">
      <w:pPr>
        <w:spacing w:after="0" w:line="240" w:lineRule="auto"/>
        <w:ind w:firstLine="709"/>
        <w:rPr>
          <w:rFonts w:ascii="Times New Roman" w:hAnsi="Times New Roman" w:cs="Times New Roman"/>
          <w:sz w:val="24"/>
          <w:szCs w:val="24"/>
        </w:rPr>
      </w:pPr>
      <w:r w:rsidRPr="00BD17DE">
        <w:rPr>
          <w:rFonts w:ascii="Times New Roman" w:hAnsi="Times New Roman" w:cs="Times New Roman"/>
          <w:sz w:val="24"/>
          <w:szCs w:val="24"/>
        </w:rPr>
        <w:t>2. Ответы на вопросы экзаменационного билета.</w:t>
      </w:r>
    </w:p>
    <w:p w:rsidR="00145936" w:rsidRPr="00BD17DE" w:rsidRDefault="00145936" w:rsidP="00BD17DE">
      <w:pPr>
        <w:pStyle w:val="Default"/>
        <w:ind w:firstLine="709"/>
        <w:jc w:val="both"/>
      </w:pPr>
      <w:r w:rsidRPr="00BD17DE">
        <w:rPr>
          <w:b/>
          <w:color w:val="auto"/>
        </w:rPr>
        <w:t xml:space="preserve">«Отлично» - </w:t>
      </w:r>
      <w:r w:rsidRPr="00BD17DE">
        <w:rPr>
          <w:color w:val="auto"/>
        </w:rPr>
        <w:t>за глубину и полноту овладения содержания учебного материала, в котором студент легко ориентируется, за умения соединять теоретические вопросы с</w:t>
      </w:r>
      <w:r w:rsidRPr="00BD17DE">
        <w:t xml:space="preserve"> </w:t>
      </w:r>
      <w:proofErr w:type="gramStart"/>
      <w:r w:rsidRPr="00BD17DE">
        <w:t>практическими</w:t>
      </w:r>
      <w:proofErr w:type="gramEnd"/>
      <w:r w:rsidRPr="00BD17DE">
        <w:t xml:space="preserve">, высказывать и обосновывать свои суждения, грамотно и логично излагать </w:t>
      </w:r>
      <w:r w:rsidRPr="00BD17DE">
        <w:lastRenderedPageBreak/>
        <w:t>ответ; при тестировании допускает до 10% ошибочных ответов. Практические умения и навыки, предусмотренные рабочей программой дисциплины</w:t>
      </w:r>
      <w:r w:rsidR="00BD17DE">
        <w:t>,</w:t>
      </w:r>
      <w:r w:rsidRPr="00BD17DE">
        <w:t xml:space="preserve"> освоены полностью.</w:t>
      </w:r>
    </w:p>
    <w:p w:rsidR="00145936" w:rsidRPr="00BD17DE" w:rsidRDefault="00145936" w:rsidP="00BD17DE">
      <w:pPr>
        <w:pStyle w:val="Default"/>
        <w:ind w:firstLine="709"/>
        <w:jc w:val="both"/>
      </w:pPr>
      <w:r w:rsidRPr="00BD17DE">
        <w:rPr>
          <w:b/>
          <w:bCs/>
        </w:rPr>
        <w:t xml:space="preserve">«Хорошо» - </w:t>
      </w:r>
      <w:r w:rsidRPr="00BD17DE">
        <w:t>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Полностью практические навыки и  умения, предусмотренные рабочей программой дисциплины, однако допускает некоторые неточности</w:t>
      </w:r>
    </w:p>
    <w:p w:rsidR="00145936" w:rsidRPr="00BD17DE" w:rsidRDefault="00145936" w:rsidP="00BD17DE">
      <w:pPr>
        <w:pStyle w:val="Default"/>
        <w:ind w:firstLine="709"/>
        <w:jc w:val="both"/>
      </w:pPr>
      <w:r w:rsidRPr="00BD17DE">
        <w:rPr>
          <w:b/>
          <w:bCs/>
        </w:rPr>
        <w:t xml:space="preserve">«Удовлетворительно» </w:t>
      </w:r>
      <w:r w:rsidRPr="00BD17DE">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Владеет лишь некоторыми практическими навыками и умениями. </w:t>
      </w:r>
    </w:p>
    <w:p w:rsidR="00145936" w:rsidRPr="00BD17DE" w:rsidRDefault="00145936" w:rsidP="00BD17DE">
      <w:pPr>
        <w:pStyle w:val="Default"/>
        <w:ind w:firstLine="709"/>
        <w:jc w:val="both"/>
        <w:rPr>
          <w:iCs/>
        </w:rPr>
      </w:pPr>
      <w:r w:rsidRPr="00BD17DE">
        <w:rPr>
          <w:b/>
          <w:bCs/>
          <w:iCs/>
        </w:rPr>
        <w:t xml:space="preserve">«Неудовлетворительно» </w:t>
      </w:r>
      <w:r w:rsidRPr="00BD17DE">
        <w:rPr>
          <w:iCs/>
        </w:rP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w:t>
      </w:r>
      <w:r w:rsidRPr="00BD17DE">
        <w:t xml:space="preserve">при тестировании допускает более 30% ошибочных ответов. </w:t>
      </w:r>
      <w:r w:rsidRPr="00BD17DE">
        <w:rPr>
          <w:iCs/>
        </w:rPr>
        <w:t>Практические навыки и умения выполняет с грубыми ошибками.</w:t>
      </w:r>
    </w:p>
    <w:p w:rsidR="00145936" w:rsidRPr="00BD17DE" w:rsidRDefault="00145936" w:rsidP="00BD17DE">
      <w:pPr>
        <w:pStyle w:val="Default"/>
        <w:ind w:firstLine="709"/>
        <w:jc w:val="both"/>
      </w:pPr>
      <w:r w:rsidRPr="00BD17DE">
        <w:t>Обучающийся может претендовать на получение оценки «отлично» автоматически, если он занял призовое место в дисциплинарных или междисциплинарных олимпиадах (вузовских, региональных) и имеет средний балл по итогам текущей успеваемости не ниже 4,8 баллов</w:t>
      </w:r>
      <w:r w:rsidRPr="00BD17DE">
        <w:rPr>
          <w:b/>
          <w:bCs/>
        </w:rPr>
        <w:t xml:space="preserve">. </w:t>
      </w:r>
      <w:r w:rsidRPr="00BD17DE">
        <w:t>Обучающийся может отказаться от оценки - «автомата» и сдавать экзамен или зачет вместе с группой на общих основаниях.</w:t>
      </w:r>
    </w:p>
    <w:p w:rsidR="00145936" w:rsidRDefault="00145936" w:rsidP="00BD17DE">
      <w:pPr>
        <w:pStyle w:val="Default"/>
        <w:ind w:firstLine="709"/>
        <w:jc w:val="center"/>
        <w:rPr>
          <w:b/>
        </w:rPr>
      </w:pPr>
    </w:p>
    <w:p w:rsidR="00145936" w:rsidRDefault="00145936" w:rsidP="00BD17DE">
      <w:pPr>
        <w:pStyle w:val="Default"/>
        <w:ind w:firstLine="709"/>
        <w:jc w:val="center"/>
        <w:rPr>
          <w:sz w:val="23"/>
          <w:szCs w:val="23"/>
        </w:rPr>
      </w:pPr>
      <w:r w:rsidRPr="00086E97">
        <w:rPr>
          <w:b/>
        </w:rPr>
        <w:t>Учебный рейтинг студентов</w:t>
      </w:r>
    </w:p>
    <w:p w:rsidR="00145936" w:rsidRDefault="00145936" w:rsidP="00BD17DE">
      <w:pPr>
        <w:pStyle w:val="Default"/>
        <w:ind w:firstLine="709"/>
        <w:jc w:val="both"/>
      </w:pPr>
      <w:r w:rsidRPr="0037196D">
        <w:t xml:space="preserve">Рейтинговый показатель по каждой дисциплине формируется на основе оценки знаний, умений, навыков </w:t>
      </w:r>
      <w:proofErr w:type="gramStart"/>
      <w:r w:rsidRPr="0037196D">
        <w:t>обучающегося</w:t>
      </w:r>
      <w:proofErr w:type="gramEnd"/>
      <w:r w:rsidRPr="0037196D">
        <w:t xml:space="preserve"> по итогам промежуточной аттестации и премиальных/штрафных баллов. Максимальный результат, который может быть достигнут студентом, составляет 10 баллов (5 баллов за промежуточную аттестацию + 5 премиальных баллов), минимальный – 0 баллов.</w:t>
      </w:r>
    </w:p>
    <w:p w:rsidR="00145936" w:rsidRDefault="00145936" w:rsidP="00145936">
      <w:pPr>
        <w:pStyle w:val="Default"/>
        <w:ind w:firstLine="360"/>
        <w:jc w:val="center"/>
        <w:rPr>
          <w:b/>
        </w:rPr>
      </w:pPr>
      <w:r w:rsidRPr="0037196D">
        <w:rPr>
          <w:b/>
        </w:rPr>
        <w:t>Шкала соответствия рейтинговых оценок пятибалльным оценкам</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76"/>
        <w:gridCol w:w="6946"/>
      </w:tblGrid>
      <w:tr w:rsidR="00145936" w:rsidTr="00B067C3">
        <w:tc>
          <w:tcPr>
            <w:tcW w:w="1276" w:type="dxa"/>
          </w:tcPr>
          <w:p w:rsidR="00145936" w:rsidRPr="00F77E68" w:rsidRDefault="00145936" w:rsidP="002D2FB2">
            <w:pPr>
              <w:pStyle w:val="Default"/>
              <w:jc w:val="center"/>
              <w:rPr>
                <w:b/>
                <w:sz w:val="22"/>
                <w:szCs w:val="22"/>
              </w:rPr>
            </w:pPr>
            <w:proofErr w:type="spellStart"/>
            <w:proofErr w:type="gramStart"/>
            <w:r w:rsidRPr="00F77E68">
              <w:rPr>
                <w:b/>
                <w:sz w:val="22"/>
                <w:szCs w:val="22"/>
              </w:rPr>
              <w:t>Рейтин</w:t>
            </w:r>
            <w:r>
              <w:rPr>
                <w:b/>
                <w:sz w:val="22"/>
                <w:szCs w:val="22"/>
              </w:rPr>
              <w:t>-</w:t>
            </w:r>
            <w:r w:rsidRPr="00F77E68">
              <w:rPr>
                <w:b/>
                <w:sz w:val="22"/>
                <w:szCs w:val="22"/>
              </w:rPr>
              <w:t>говая</w:t>
            </w:r>
            <w:proofErr w:type="spellEnd"/>
            <w:proofErr w:type="gramEnd"/>
            <w:r w:rsidRPr="00F77E68">
              <w:rPr>
                <w:b/>
                <w:sz w:val="22"/>
                <w:szCs w:val="22"/>
              </w:rPr>
              <w:t xml:space="preserve"> шкала</w:t>
            </w:r>
          </w:p>
          <w:p w:rsidR="00145936" w:rsidRPr="00F77E68" w:rsidRDefault="00145936" w:rsidP="002D2FB2">
            <w:pPr>
              <w:pStyle w:val="Default"/>
              <w:jc w:val="center"/>
              <w:rPr>
                <w:b/>
                <w:sz w:val="22"/>
                <w:szCs w:val="22"/>
              </w:rPr>
            </w:pPr>
            <w:r w:rsidRPr="00F77E68">
              <w:rPr>
                <w:b/>
                <w:sz w:val="22"/>
                <w:szCs w:val="22"/>
              </w:rPr>
              <w:t>(баллы)</w:t>
            </w:r>
          </w:p>
        </w:tc>
        <w:tc>
          <w:tcPr>
            <w:tcW w:w="1276" w:type="dxa"/>
          </w:tcPr>
          <w:p w:rsidR="00145936" w:rsidRPr="00F77E68" w:rsidRDefault="00145936" w:rsidP="002D2FB2">
            <w:pPr>
              <w:pStyle w:val="Default"/>
              <w:jc w:val="center"/>
              <w:rPr>
                <w:b/>
                <w:sz w:val="22"/>
                <w:szCs w:val="22"/>
              </w:rPr>
            </w:pPr>
            <w:proofErr w:type="spellStart"/>
            <w:proofErr w:type="gramStart"/>
            <w:r w:rsidRPr="00F77E68">
              <w:rPr>
                <w:b/>
                <w:sz w:val="22"/>
                <w:szCs w:val="22"/>
              </w:rPr>
              <w:t>Тради</w:t>
            </w:r>
            <w:r>
              <w:rPr>
                <w:b/>
                <w:sz w:val="22"/>
                <w:szCs w:val="22"/>
              </w:rPr>
              <w:t>-</w:t>
            </w:r>
            <w:r w:rsidRPr="00F77E68">
              <w:rPr>
                <w:b/>
                <w:sz w:val="22"/>
                <w:szCs w:val="22"/>
              </w:rPr>
              <w:t>ционная</w:t>
            </w:r>
            <w:proofErr w:type="spellEnd"/>
            <w:proofErr w:type="gramEnd"/>
            <w:r w:rsidRPr="00F77E68">
              <w:rPr>
                <w:b/>
                <w:sz w:val="22"/>
                <w:szCs w:val="22"/>
              </w:rPr>
              <w:t xml:space="preserve"> шкала отметок</w:t>
            </w:r>
          </w:p>
        </w:tc>
        <w:tc>
          <w:tcPr>
            <w:tcW w:w="6946" w:type="dxa"/>
          </w:tcPr>
          <w:p w:rsidR="00145936" w:rsidRPr="00F77E68" w:rsidRDefault="00145936" w:rsidP="002D2FB2">
            <w:pPr>
              <w:pStyle w:val="Default"/>
              <w:jc w:val="center"/>
              <w:rPr>
                <w:b/>
                <w:sz w:val="22"/>
                <w:szCs w:val="22"/>
              </w:rPr>
            </w:pPr>
            <w:r w:rsidRPr="00F77E68">
              <w:rPr>
                <w:b/>
                <w:sz w:val="22"/>
                <w:szCs w:val="22"/>
              </w:rPr>
              <w:t>Критерии выставления отметок</w:t>
            </w:r>
          </w:p>
        </w:tc>
      </w:tr>
      <w:tr w:rsidR="00145936" w:rsidTr="00B067C3">
        <w:tc>
          <w:tcPr>
            <w:tcW w:w="1276" w:type="dxa"/>
          </w:tcPr>
          <w:p w:rsidR="00145936" w:rsidRPr="00983070" w:rsidRDefault="00145936" w:rsidP="002D2FB2">
            <w:pPr>
              <w:pStyle w:val="Default"/>
              <w:jc w:val="center"/>
              <w:rPr>
                <w:b/>
              </w:rPr>
            </w:pPr>
            <w:r w:rsidRPr="00983070">
              <w:rPr>
                <w:b/>
              </w:rPr>
              <w:t>5</w:t>
            </w:r>
          </w:p>
        </w:tc>
        <w:tc>
          <w:tcPr>
            <w:tcW w:w="1276" w:type="dxa"/>
          </w:tcPr>
          <w:p w:rsidR="00145936" w:rsidRPr="00983070" w:rsidRDefault="00145936" w:rsidP="002D2FB2">
            <w:pPr>
              <w:pStyle w:val="Default"/>
              <w:jc w:val="center"/>
              <w:rPr>
                <w:b/>
              </w:rPr>
            </w:pPr>
            <w:r w:rsidRPr="00983070">
              <w:rPr>
                <w:b/>
              </w:rPr>
              <w:t>«5»</w:t>
            </w:r>
          </w:p>
        </w:tc>
        <w:tc>
          <w:tcPr>
            <w:tcW w:w="6946" w:type="dxa"/>
          </w:tcPr>
          <w:p w:rsidR="00145936" w:rsidRPr="00A82D52" w:rsidRDefault="00145936" w:rsidP="002D2FB2">
            <w:pPr>
              <w:pStyle w:val="Default"/>
              <w:jc w:val="both"/>
              <w:rPr>
                <w:sz w:val="22"/>
                <w:szCs w:val="22"/>
              </w:rPr>
            </w:pPr>
            <w:r w:rsidRPr="00A82D52">
              <w:rPr>
                <w:sz w:val="22"/>
                <w:szCs w:val="22"/>
              </w:rPr>
              <w:t>Обучающийся демонстрирует глубокое и полное овладение содержанием учебного материала, грамотно, логично излагает ответ, умеет связывать теорию с практикой, высказывать и обосновывать свои суждения</w:t>
            </w:r>
            <w:r w:rsidRPr="00A82D52">
              <w:rPr>
                <w:b/>
                <w:bCs/>
                <w:sz w:val="22"/>
                <w:szCs w:val="22"/>
              </w:rPr>
              <w:t xml:space="preserve">, </w:t>
            </w:r>
            <w:r w:rsidRPr="00A82D52">
              <w:rPr>
                <w:sz w:val="22"/>
                <w:szCs w:val="22"/>
              </w:rPr>
              <w:t xml:space="preserve">при ответе формулирует самостоятельные выводы и обобщения. Освоил все практические навыки и умения, предусмотренные программой. </w:t>
            </w:r>
          </w:p>
        </w:tc>
      </w:tr>
      <w:tr w:rsidR="00145936" w:rsidTr="00B067C3">
        <w:tc>
          <w:tcPr>
            <w:tcW w:w="1276" w:type="dxa"/>
          </w:tcPr>
          <w:p w:rsidR="00145936" w:rsidRPr="00983070" w:rsidRDefault="00145936" w:rsidP="002D2FB2">
            <w:pPr>
              <w:pStyle w:val="Default"/>
              <w:jc w:val="center"/>
              <w:rPr>
                <w:b/>
              </w:rPr>
            </w:pPr>
            <w:r w:rsidRPr="00983070">
              <w:rPr>
                <w:b/>
              </w:rPr>
              <w:t>4</w:t>
            </w:r>
          </w:p>
        </w:tc>
        <w:tc>
          <w:tcPr>
            <w:tcW w:w="1276" w:type="dxa"/>
          </w:tcPr>
          <w:p w:rsidR="00145936" w:rsidRPr="00983070" w:rsidRDefault="00145936" w:rsidP="002D2FB2">
            <w:pPr>
              <w:pStyle w:val="Default"/>
              <w:jc w:val="center"/>
              <w:rPr>
                <w:b/>
              </w:rPr>
            </w:pPr>
            <w:r w:rsidRPr="00983070">
              <w:rPr>
                <w:b/>
              </w:rPr>
              <w:t>«4»</w:t>
            </w:r>
          </w:p>
        </w:tc>
        <w:tc>
          <w:tcPr>
            <w:tcW w:w="6946" w:type="dxa"/>
          </w:tcPr>
          <w:p w:rsidR="00145936" w:rsidRPr="00A82D52" w:rsidRDefault="00145936" w:rsidP="002D2FB2">
            <w:pPr>
              <w:pStyle w:val="Default"/>
              <w:jc w:val="both"/>
              <w:rPr>
                <w:sz w:val="22"/>
                <w:szCs w:val="22"/>
              </w:rPr>
            </w:pPr>
            <w:r w:rsidRPr="00A82D52">
              <w:rPr>
                <w:sz w:val="22"/>
                <w:szCs w:val="22"/>
              </w:rPr>
              <w:t xml:space="preserve">Обучающийся вполне освоил учебный материал,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отдельные неточности или ответ неполный. Освоил все практические навыки и умения, предусмотренные программой, однако допускает некоторые неточности. </w:t>
            </w:r>
          </w:p>
        </w:tc>
      </w:tr>
      <w:tr w:rsidR="00145936" w:rsidTr="00B067C3">
        <w:tc>
          <w:tcPr>
            <w:tcW w:w="1276" w:type="dxa"/>
          </w:tcPr>
          <w:p w:rsidR="00145936" w:rsidRPr="00983070" w:rsidRDefault="00145936" w:rsidP="002D2FB2">
            <w:pPr>
              <w:pStyle w:val="Default"/>
              <w:jc w:val="center"/>
              <w:rPr>
                <w:b/>
              </w:rPr>
            </w:pPr>
            <w:r w:rsidRPr="00983070">
              <w:rPr>
                <w:b/>
              </w:rPr>
              <w:t>3</w:t>
            </w:r>
          </w:p>
        </w:tc>
        <w:tc>
          <w:tcPr>
            <w:tcW w:w="1276" w:type="dxa"/>
          </w:tcPr>
          <w:p w:rsidR="00145936" w:rsidRPr="00983070" w:rsidRDefault="00145936" w:rsidP="002D2FB2">
            <w:pPr>
              <w:pStyle w:val="Default"/>
              <w:jc w:val="center"/>
              <w:rPr>
                <w:b/>
              </w:rPr>
            </w:pPr>
            <w:r w:rsidRPr="00983070">
              <w:rPr>
                <w:b/>
              </w:rPr>
              <w:t>«3»</w:t>
            </w:r>
          </w:p>
        </w:tc>
        <w:tc>
          <w:tcPr>
            <w:tcW w:w="6946" w:type="dxa"/>
          </w:tcPr>
          <w:p w:rsidR="00145936" w:rsidRPr="00A82D52" w:rsidRDefault="00145936" w:rsidP="002D2FB2">
            <w:pPr>
              <w:pStyle w:val="Default"/>
              <w:jc w:val="both"/>
              <w:rPr>
                <w:sz w:val="22"/>
                <w:szCs w:val="22"/>
              </w:rPr>
            </w:pPr>
            <w:r w:rsidRPr="00A82D52">
              <w:rPr>
                <w:sz w:val="22"/>
                <w:szCs w:val="22"/>
              </w:rPr>
              <w:t xml:space="preserve">Обучающийся обнаруживает знание и понимание основных положений учебного материала, но излагает его неполно, непоследовательно, допускает неточности, не умеет доказательно обосновать свои суждения. Владеет лишь некоторыми практическими навыками и умениями. </w:t>
            </w:r>
          </w:p>
        </w:tc>
      </w:tr>
      <w:tr w:rsidR="00145936" w:rsidTr="00B067C3">
        <w:tc>
          <w:tcPr>
            <w:tcW w:w="1276" w:type="dxa"/>
          </w:tcPr>
          <w:p w:rsidR="00145936" w:rsidRPr="00983070" w:rsidRDefault="00145936" w:rsidP="002D2FB2">
            <w:pPr>
              <w:pStyle w:val="Default"/>
              <w:jc w:val="center"/>
              <w:rPr>
                <w:b/>
              </w:rPr>
            </w:pPr>
            <w:r w:rsidRPr="00983070">
              <w:rPr>
                <w:b/>
              </w:rPr>
              <w:t>2</w:t>
            </w:r>
          </w:p>
        </w:tc>
        <w:tc>
          <w:tcPr>
            <w:tcW w:w="1276" w:type="dxa"/>
          </w:tcPr>
          <w:p w:rsidR="00145936" w:rsidRPr="00983070" w:rsidRDefault="00145936" w:rsidP="002D2FB2">
            <w:pPr>
              <w:pStyle w:val="Default"/>
              <w:jc w:val="center"/>
              <w:rPr>
                <w:b/>
              </w:rPr>
            </w:pPr>
            <w:r w:rsidRPr="00983070">
              <w:rPr>
                <w:b/>
              </w:rPr>
              <w:t>«2»</w:t>
            </w:r>
          </w:p>
        </w:tc>
        <w:tc>
          <w:tcPr>
            <w:tcW w:w="6946" w:type="dxa"/>
          </w:tcPr>
          <w:p w:rsidR="00145936" w:rsidRPr="00A82D52" w:rsidRDefault="00145936" w:rsidP="002D2FB2">
            <w:pPr>
              <w:pStyle w:val="Default"/>
              <w:jc w:val="both"/>
              <w:rPr>
                <w:sz w:val="22"/>
                <w:szCs w:val="22"/>
              </w:rPr>
            </w:pPr>
            <w:r w:rsidRPr="00A82D52">
              <w:rPr>
                <w:sz w:val="22"/>
                <w:szCs w:val="22"/>
              </w:rPr>
              <w:t xml:space="preserve">Обучающийся имеет разрозненные, бессистемные знания, не умеет выделять главное и второстепенное, беспорядочно и неуверенно излагает материал, не может применять знания для решения практических задач. Практические навыки и умения выполняет с </w:t>
            </w:r>
            <w:r w:rsidRPr="00A82D52">
              <w:rPr>
                <w:sz w:val="22"/>
                <w:szCs w:val="22"/>
              </w:rPr>
              <w:lastRenderedPageBreak/>
              <w:t xml:space="preserve">грубыми ошибками. </w:t>
            </w:r>
          </w:p>
        </w:tc>
      </w:tr>
      <w:tr w:rsidR="00145936" w:rsidTr="00B067C3">
        <w:tc>
          <w:tcPr>
            <w:tcW w:w="1276" w:type="dxa"/>
          </w:tcPr>
          <w:p w:rsidR="00145936" w:rsidRPr="00983070" w:rsidRDefault="00145936" w:rsidP="002D2FB2">
            <w:pPr>
              <w:pStyle w:val="Default"/>
              <w:jc w:val="center"/>
              <w:rPr>
                <w:b/>
              </w:rPr>
            </w:pPr>
            <w:r w:rsidRPr="00983070">
              <w:rPr>
                <w:b/>
              </w:rPr>
              <w:lastRenderedPageBreak/>
              <w:t>1</w:t>
            </w:r>
          </w:p>
        </w:tc>
        <w:tc>
          <w:tcPr>
            <w:tcW w:w="1276" w:type="dxa"/>
          </w:tcPr>
          <w:p w:rsidR="00145936" w:rsidRPr="00983070" w:rsidRDefault="00145936" w:rsidP="002D2FB2">
            <w:pPr>
              <w:pStyle w:val="Default"/>
              <w:jc w:val="center"/>
              <w:rPr>
                <w:b/>
              </w:rPr>
            </w:pPr>
            <w:r w:rsidRPr="00983070">
              <w:rPr>
                <w:b/>
              </w:rPr>
              <w:t>«2»</w:t>
            </w:r>
          </w:p>
        </w:tc>
        <w:tc>
          <w:tcPr>
            <w:tcW w:w="6946" w:type="dxa"/>
          </w:tcPr>
          <w:p w:rsidR="00145936" w:rsidRPr="00A82D52" w:rsidRDefault="00145936" w:rsidP="002D2FB2">
            <w:pPr>
              <w:pStyle w:val="Default"/>
              <w:jc w:val="both"/>
              <w:rPr>
                <w:sz w:val="22"/>
                <w:szCs w:val="22"/>
              </w:rPr>
            </w:pPr>
            <w:r w:rsidRPr="00A82D52">
              <w:rPr>
                <w:sz w:val="22"/>
                <w:szCs w:val="22"/>
              </w:rPr>
              <w:t xml:space="preserve">Демонстрирует непонимание проблемы. Практические навыки и умения не освоены. </w:t>
            </w:r>
          </w:p>
        </w:tc>
      </w:tr>
      <w:tr w:rsidR="00145936" w:rsidTr="00B067C3">
        <w:tc>
          <w:tcPr>
            <w:tcW w:w="1276" w:type="dxa"/>
          </w:tcPr>
          <w:p w:rsidR="00145936" w:rsidRPr="00983070" w:rsidRDefault="00145936" w:rsidP="002D2FB2">
            <w:pPr>
              <w:pStyle w:val="Default"/>
              <w:jc w:val="center"/>
              <w:rPr>
                <w:b/>
              </w:rPr>
            </w:pPr>
            <w:r w:rsidRPr="00983070">
              <w:rPr>
                <w:b/>
              </w:rPr>
              <w:t>0</w:t>
            </w:r>
          </w:p>
        </w:tc>
        <w:tc>
          <w:tcPr>
            <w:tcW w:w="1276" w:type="dxa"/>
          </w:tcPr>
          <w:p w:rsidR="00145936" w:rsidRPr="00983070" w:rsidRDefault="00145936" w:rsidP="002D2FB2">
            <w:pPr>
              <w:pStyle w:val="Default"/>
              <w:jc w:val="center"/>
              <w:rPr>
                <w:b/>
              </w:rPr>
            </w:pPr>
            <w:r w:rsidRPr="00983070">
              <w:rPr>
                <w:b/>
              </w:rPr>
              <w:t>«2»</w:t>
            </w:r>
          </w:p>
        </w:tc>
        <w:tc>
          <w:tcPr>
            <w:tcW w:w="6946" w:type="dxa"/>
          </w:tcPr>
          <w:p w:rsidR="00145936" w:rsidRPr="00A82D52" w:rsidRDefault="00145936" w:rsidP="002D2FB2">
            <w:pPr>
              <w:pStyle w:val="Default"/>
              <w:jc w:val="both"/>
              <w:rPr>
                <w:sz w:val="22"/>
                <w:szCs w:val="22"/>
              </w:rPr>
            </w:pPr>
            <w:r w:rsidRPr="00A82D52">
              <w:rPr>
                <w:sz w:val="22"/>
                <w:szCs w:val="22"/>
              </w:rPr>
              <w:t xml:space="preserve">Нет ответа. Не было попытки продемонстрировать свои теоретические знания и практические умения. </w:t>
            </w:r>
          </w:p>
        </w:tc>
      </w:tr>
    </w:tbl>
    <w:p w:rsidR="00B434BD" w:rsidRDefault="00B434BD" w:rsidP="00B067C3">
      <w:pPr>
        <w:pStyle w:val="Default"/>
        <w:jc w:val="center"/>
      </w:pPr>
    </w:p>
    <w:sectPr w:rsidR="00B434BD" w:rsidSect="00B642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5936"/>
    <w:rsid w:val="00145936"/>
    <w:rsid w:val="00246B54"/>
    <w:rsid w:val="002B65FA"/>
    <w:rsid w:val="004C5BDF"/>
    <w:rsid w:val="006C3AA6"/>
    <w:rsid w:val="00716CF3"/>
    <w:rsid w:val="008D5E57"/>
    <w:rsid w:val="00B067C3"/>
    <w:rsid w:val="00B434BD"/>
    <w:rsid w:val="00B6423A"/>
    <w:rsid w:val="00BD17DE"/>
    <w:rsid w:val="00C4441F"/>
    <w:rsid w:val="00E46679"/>
    <w:rsid w:val="00F217C1"/>
    <w:rsid w:val="00F34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2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5936"/>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3">
    <w:name w:val="List Paragraph"/>
    <w:basedOn w:val="a"/>
    <w:uiPriority w:val="34"/>
    <w:qFormat/>
    <w:rsid w:val="00145936"/>
    <w:pPr>
      <w:ind w:left="720"/>
      <w:contextualSpacing/>
    </w:pPr>
    <w:rPr>
      <w:rFonts w:ascii="Times New Roman" w:eastAsia="Times New Roman" w:hAnsi="Times New Roman" w:cs="Times New Roman"/>
      <w:sz w:val="28"/>
      <w:szCs w:val="24"/>
      <w:lang w:eastAsia="en-US"/>
    </w:rPr>
  </w:style>
  <w:style w:type="paragraph" w:styleId="a4">
    <w:name w:val="Body Text Indent"/>
    <w:basedOn w:val="a"/>
    <w:link w:val="a5"/>
    <w:uiPriority w:val="99"/>
    <w:semiHidden/>
    <w:unhideWhenUsed/>
    <w:rsid w:val="00C4441F"/>
    <w:pPr>
      <w:spacing w:after="0" w:line="240" w:lineRule="auto"/>
    </w:pPr>
    <w:rPr>
      <w:rFonts w:ascii="Times New Roman" w:eastAsia="Times New Roman" w:hAnsi="Times New Roman" w:cs="Times New Roman"/>
      <w:b/>
      <w:sz w:val="28"/>
      <w:szCs w:val="20"/>
    </w:rPr>
  </w:style>
  <w:style w:type="character" w:customStyle="1" w:styleId="a5">
    <w:name w:val="Основной текст с отступом Знак"/>
    <w:basedOn w:val="a0"/>
    <w:link w:val="a4"/>
    <w:uiPriority w:val="99"/>
    <w:semiHidden/>
    <w:rsid w:val="00C4441F"/>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202462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1552</Words>
  <Characters>8850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2019-04-25T04:44:00Z</dcterms:created>
  <dcterms:modified xsi:type="dcterms:W3CDTF">2019-04-25T08:08:00Z</dcterms:modified>
</cp:coreProperties>
</file>